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442000109-2025-00152</w:t>
      </w:r>
    </w:p>
    <w:p>
      <w:pPr>
        <w:pStyle w:val="null3"/>
        <w:jc w:val="center"/>
        <w:outlineLvl w:val="3"/>
      </w:pPr>
      <w:r>
        <w:rPr>
          <w:sz w:val="24"/>
          <w:b/>
        </w:rPr>
        <w:t>采购项目编号：</w:t>
      </w:r>
      <w:r>
        <w:rPr>
          <w:sz w:val="24"/>
          <w:b/>
        </w:rPr>
        <w:t>ZSJD25ZC0027</w:t>
      </w:r>
    </w:p>
    <w:p>
      <w:pPr>
        <w:pStyle w:val="null3"/>
        <w:jc w:val="center"/>
        <w:outlineLvl w:val="3"/>
      </w:pPr>
      <w:r>
        <w:rPr>
          <w:sz w:val="24"/>
          <w:b/>
        </w:rPr>
        <w:t>项目名称：</w:t>
      </w:r>
      <w:r>
        <w:rPr>
          <w:sz w:val="24"/>
          <w:b/>
        </w:rPr>
        <w:t>2025年度中山市三角镇65岁及以上老年人体检服务项目</w:t>
      </w:r>
    </w:p>
    <w:p>
      <w:pPr>
        <w:pStyle w:val="null3"/>
        <w:jc w:val="center"/>
        <w:outlineLvl w:val="3"/>
      </w:pPr>
      <w:r>
        <w:rPr>
          <w:sz w:val="24"/>
          <w:b/>
        </w:rPr>
        <w:t>采购人：</w:t>
      </w:r>
      <w:r>
        <w:rPr>
          <w:sz w:val="24"/>
          <w:b/>
        </w:rPr>
        <w:t>中山市卫生健康局三角分局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中山市卫生健康局三角分局</w:t>
      </w:r>
      <w:r>
        <w:rPr/>
        <w:t>的委托，采用</w:t>
      </w:r>
      <w:r>
        <w:rPr/>
        <w:t>竞争性磋商</w:t>
      </w:r>
      <w:r>
        <w:rPr/>
        <w:t>方式组织采购</w:t>
      </w:r>
      <w:r>
        <w:rPr/>
        <w:t>2025年度中山市三角镇65岁及以上老年人体检服务项目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2025年度中山市三角镇65岁及以上老年人体检服务项目</w:t>
      </w:r>
    </w:p>
    <w:p>
      <w:pPr>
        <w:pStyle w:val="null3"/>
        <w:ind w:firstLine="480"/>
      </w:pPr>
      <w:r>
        <w:rPr/>
        <w:t>采购计划编号：</w:t>
      </w:r>
      <w:r>
        <w:rPr/>
        <w:t>442000109-2025-00152</w:t>
      </w:r>
    </w:p>
    <w:p>
      <w:pPr>
        <w:pStyle w:val="null3"/>
        <w:ind w:firstLine="480"/>
      </w:pPr>
      <w:r>
        <w:rPr/>
        <w:t>采购项目编号：</w:t>
      </w:r>
      <w:r>
        <w:rPr/>
        <w:t>ZSJD25ZC0027</w:t>
      </w:r>
    </w:p>
    <w:p>
      <w:pPr>
        <w:pStyle w:val="null3"/>
        <w:ind w:firstLine="480"/>
      </w:pPr>
      <w:r>
        <w:rPr/>
        <w:t>采购方式：</w:t>
      </w:r>
      <w:r>
        <w:rPr/>
        <w:t>竞争性磋商</w:t>
      </w:r>
    </w:p>
    <w:p>
      <w:pPr>
        <w:pStyle w:val="null3"/>
        <w:ind w:firstLine="480"/>
      </w:pPr>
      <w:r>
        <w:rPr/>
        <w:t>预算金额：</w:t>
      </w:r>
      <w:r>
        <w:rPr/>
        <w:t>1,950,000.00</w:t>
      </w:r>
      <w:r>
        <w:rPr/>
        <w:t>元</w:t>
      </w:r>
    </w:p>
    <w:p>
      <w:pPr>
        <w:pStyle w:val="null3"/>
        <w:outlineLvl w:val="3"/>
      </w:pPr>
      <w:r>
        <w:rPr>
          <w:sz w:val="24"/>
          <w:b/>
        </w:rPr>
        <w:t>2.项目内容及需求情况（采购项目技术规格、参数及要求）</w:t>
      </w:r>
    </w:p>
    <w:p>
      <w:pPr>
        <w:pStyle w:val="null3"/>
      </w:pPr>
      <w:r>
        <w:rPr/>
        <w:t>采购包1(2025年度中山市三角镇65岁及以上老年人体检服务项目):</w:t>
      </w:r>
    </w:p>
    <w:p>
      <w:pPr>
        <w:pStyle w:val="null3"/>
      </w:pPr>
      <w:r>
        <w:rPr/>
        <w:t>采购包预算金额：1,950,000.00元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体检服务</w:t>
            </w:r>
          </w:p>
        </w:tc>
        <w:tc>
          <w:tcPr>
            <w:tcW w:type="dxa" w:w="2052"/>
          </w:tcPr>
          <w:p>
            <w:pPr>
              <w:pStyle w:val="null3"/>
            </w:pPr>
            <w:r>
              <w:rPr/>
              <w:t>2025年度中山市三角镇65岁及以上老年人体检服务项目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合同履行期限：自合同签订之日起-2025年12月31日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响应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采购包1（2025年度中山市三角镇65岁及以上老年人体检服务项目）：</w:t>
      </w:r>
      <w:r>
        <w:rPr/>
        <w:t>本项目不属于专门面向中小企业采购的项目</w:t>
      </w:r>
    </w:p>
    <w:p>
      <w:pPr>
        <w:pStyle w:val="null3"/>
        <w:outlineLvl w:val="3"/>
      </w:pPr>
      <w:r>
        <w:rPr>
          <w:sz w:val="24"/>
          <w:b/>
        </w:rPr>
        <w:t>3.本项目特定的资格要求：</w:t>
      </w:r>
    </w:p>
    <w:p>
      <w:pPr>
        <w:pStyle w:val="null3"/>
      </w:pPr>
      <w:r>
        <w:rPr/>
        <w:t>采购包1（2025年度中山市三角镇65岁及以上老年人体检服务项目）：</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供应商须具有有效的《医疗机构执业许可证》（核准的诊疗科目至少包含“健康体检科”或经批准可开展“健康体检”业务）（若供应商提供的《医疗机构执业许可证》与供应商名称不一致时，请自行提供《声明函》）。</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中山市卫生健康局三角分局</w:t>
      </w:r>
    </w:p>
    <w:p>
      <w:pPr>
        <w:pStyle w:val="null3"/>
        <w:ind w:firstLine="480"/>
      </w:pPr>
      <w:r>
        <w:rPr/>
        <w:t>地址：</w:t>
      </w:r>
      <w:r>
        <w:rPr/>
        <w:t>中山市三角镇福源南路32号东方玫瑰园4-5幢</w:t>
      </w:r>
    </w:p>
    <w:p>
      <w:pPr>
        <w:pStyle w:val="null3"/>
        <w:ind w:firstLine="480"/>
      </w:pPr>
      <w:r>
        <w:rPr/>
        <w:t>联系方式：</w:t>
      </w:r>
      <w:r>
        <w:rPr/>
        <w:t>0760-86730058</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一、项目概况：</w:t>
      </w:r>
    </w:p>
    <w:p>
      <w:pPr>
        <w:pStyle w:val="null3"/>
        <w:ind w:firstLine="420"/>
      </w:pPr>
      <w:r>
        <w:rPr>
          <w:sz w:val="21"/>
          <w:color w:val="000000"/>
        </w:rPr>
        <w:t>1.项目目标：按辖区内65岁及以上常住人口约1万人推算，65岁及以上老年人城乡社区规范健康管理服务率要达到国定标准65%以上，65岁及以上老年人健康体检人数任务为6500人及以上。</w:t>
      </w:r>
    </w:p>
    <w:p>
      <w:pPr>
        <w:pStyle w:val="null3"/>
        <w:ind w:firstLine="420"/>
      </w:pPr>
      <w:r>
        <w:rPr>
          <w:sz w:val="21"/>
          <w:color w:val="000000"/>
        </w:rPr>
        <w:t>2.服务期：自合同签订之日起</w:t>
      </w:r>
      <w:r>
        <w:rPr>
          <w:sz w:val="21"/>
          <w:color w:val="000000"/>
        </w:rPr>
        <w:t>-2025年12月31日</w:t>
      </w:r>
    </w:p>
    <w:p>
      <w:pPr>
        <w:pStyle w:val="null3"/>
        <w:ind w:firstLine="420"/>
      </w:pPr>
      <w:r>
        <w:rPr>
          <w:sz w:val="21"/>
          <w:color w:val="000000"/>
        </w:rPr>
        <w:t>3.预算金额：1950000.00元（不超过300元/人）</w:t>
      </w:r>
    </w:p>
    <w:p>
      <w:pPr>
        <w:pStyle w:val="null3"/>
        <w:ind w:firstLine="420"/>
      </w:pPr>
      <w:r>
        <w:rPr>
          <w:sz w:val="21"/>
          <w:color w:val="000000"/>
        </w:rPr>
        <w:t>4.体检人群：三角镇辖区内常住的65岁及以上老年人。（1960年12月31日之前出生，不限户籍）</w:t>
      </w:r>
    </w:p>
    <w:p>
      <w:pPr>
        <w:pStyle w:val="null3"/>
        <w:ind w:firstLine="420"/>
      </w:pPr>
      <w:r>
        <w:rPr>
          <w:sz w:val="21"/>
          <w:color w:val="000000"/>
        </w:rPr>
        <w:t>5.本项目报价包括：体检服务前期所需的宣传、体检名单收集、检查费、报告费、早餐、平台数据对接、补检及税金等各项费用。如果成交人在签署合同后，在实施工作中出现的任何遗漏，均由成交人免费提供，采购人将不再支付任何费用。</w:t>
      </w:r>
    </w:p>
    <w:p>
      <w:pPr>
        <w:pStyle w:val="null3"/>
        <w:ind w:firstLine="420"/>
      </w:pPr>
      <w:r>
        <w:rPr>
          <w:sz w:val="21"/>
          <w:color w:val="000000"/>
        </w:rPr>
        <w:t>6.本项目报价为固定不变价。未经采购人事先书面同意，成交人不得就本项目的履行另行收取任何费用。</w:t>
      </w:r>
    </w:p>
    <w:p>
      <w:pPr>
        <w:pStyle w:val="null3"/>
        <w:ind w:firstLine="420"/>
      </w:pPr>
      <w:r>
        <w:rPr>
          <w:sz w:val="21"/>
          <w:color w:val="000000"/>
        </w:rPr>
        <w:t>7.成交人承担及负责磋商文件对成交人要求的一切事宜及责任。</w:t>
      </w:r>
    </w:p>
    <w:p>
      <w:pPr>
        <w:pStyle w:val="null3"/>
        <w:ind w:firstLine="420"/>
      </w:pPr>
      <w:r>
        <w:rPr>
          <w:sz w:val="21"/>
          <w:color w:val="000000"/>
        </w:rPr>
        <w:t>8.成交人未经采购人批准，不得以任何方式转包或分包。</w:t>
      </w:r>
    </w:p>
    <w:p>
      <w:pPr>
        <w:pStyle w:val="null3"/>
      </w:pPr>
      <w:r>
        <w:rPr>
          <w:sz w:val="21"/>
          <w:b/>
          <w:color w:val="000000"/>
        </w:rPr>
        <w:t>二、服务内容</w:t>
      </w:r>
    </w:p>
    <w:p>
      <w:pPr>
        <w:pStyle w:val="null3"/>
        <w:ind w:firstLine="484"/>
      </w:pPr>
      <w:r>
        <w:rPr>
          <w:sz w:val="21"/>
          <w:color w:val="000000"/>
        </w:rPr>
        <w:t>1、此次服务工作采取固定点和上门相结合的方式开展服务，前期由</w:t>
      </w:r>
      <w:r>
        <w:rPr>
          <w:sz w:val="21"/>
          <w:color w:val="000000"/>
        </w:rPr>
        <w:t>采购人</w:t>
      </w:r>
      <w:r>
        <w:rPr>
          <w:sz w:val="21"/>
          <w:color w:val="000000"/>
        </w:rPr>
        <w:t>对接村居固定服务场所和需提供上门服务的名单，</w:t>
      </w:r>
      <w:r>
        <w:rPr>
          <w:sz w:val="21"/>
          <w:color w:val="000000"/>
        </w:rPr>
        <w:t>成交人</w:t>
      </w:r>
      <w:r>
        <w:rPr>
          <w:sz w:val="21"/>
          <w:color w:val="000000"/>
        </w:rPr>
        <w:t>按照要求实施服务和购买公众责任保险。</w:t>
      </w:r>
    </w:p>
    <w:p>
      <w:pPr>
        <w:pStyle w:val="null3"/>
        <w:ind w:firstLine="484"/>
      </w:pPr>
      <w:r>
        <w:rPr>
          <w:sz w:val="21"/>
          <w:color w:val="000000"/>
        </w:rPr>
        <w:t>2、</w:t>
      </w:r>
      <w:r>
        <w:rPr>
          <w:sz w:val="21"/>
          <w:color w:val="000000"/>
        </w:rPr>
        <w:t>成交人</w:t>
      </w:r>
      <w:r>
        <w:rPr>
          <w:sz w:val="21"/>
          <w:color w:val="000000"/>
        </w:rPr>
        <w:t>制定服务方案，制定的服务方案须经</w:t>
      </w:r>
      <w:r>
        <w:rPr>
          <w:sz w:val="21"/>
          <w:color w:val="000000"/>
        </w:rPr>
        <w:t>采购人</w:t>
      </w:r>
      <w:r>
        <w:rPr>
          <w:sz w:val="21"/>
          <w:color w:val="000000"/>
        </w:rPr>
        <w:t>审核同意，确定方案后按照方案开展工作。</w:t>
      </w:r>
      <w:r>
        <w:rPr>
          <w:sz w:val="21"/>
          <w:color w:val="000000"/>
        </w:rPr>
        <w:t>成交人</w:t>
      </w:r>
      <w:r>
        <w:rPr>
          <w:sz w:val="21"/>
          <w:color w:val="000000"/>
        </w:rPr>
        <w:t>宣传发动辖区内常住的老年人参加，针对部分有特殊情况的老年人需提供上门服务，主动与村居联系对接服务相关事项。</w:t>
      </w:r>
    </w:p>
    <w:p>
      <w:pPr>
        <w:pStyle w:val="null3"/>
        <w:ind w:firstLine="484"/>
      </w:pPr>
      <w:r>
        <w:rPr>
          <w:sz w:val="21"/>
          <w:color w:val="000000"/>
        </w:rPr>
        <w:t>3、</w:t>
      </w:r>
      <w:r>
        <w:rPr>
          <w:sz w:val="21"/>
          <w:color w:val="000000"/>
        </w:rPr>
        <w:t>成交人</w:t>
      </w:r>
      <w:r>
        <w:rPr>
          <w:sz w:val="21"/>
          <w:color w:val="000000"/>
        </w:rPr>
        <w:t>在本镇各村居的协助下做前期宣传发动通知，核实</w:t>
      </w:r>
      <w:r>
        <w:rPr>
          <w:sz w:val="21"/>
          <w:color w:val="000000"/>
        </w:rPr>
        <w:t>三角</w:t>
      </w:r>
      <w:r>
        <w:rPr>
          <w:sz w:val="21"/>
          <w:color w:val="000000"/>
        </w:rPr>
        <w:t>镇常住的</w:t>
      </w:r>
      <w:r>
        <w:rPr>
          <w:sz w:val="21"/>
          <w:color w:val="000000"/>
        </w:rPr>
        <w:t>65岁及以上老年人，并将服务相关事项通知到位，所产生的费用由</w:t>
      </w:r>
      <w:r>
        <w:rPr>
          <w:sz w:val="21"/>
          <w:color w:val="000000"/>
        </w:rPr>
        <w:t>成交人</w:t>
      </w:r>
      <w:r>
        <w:rPr>
          <w:sz w:val="21"/>
          <w:color w:val="000000"/>
        </w:rPr>
        <w:t>承担。</w:t>
      </w:r>
    </w:p>
    <w:p>
      <w:pPr>
        <w:pStyle w:val="null3"/>
        <w:ind w:firstLine="484"/>
      </w:pPr>
      <w:r>
        <w:rPr>
          <w:sz w:val="21"/>
          <w:color w:val="000000"/>
        </w:rPr>
        <w:t>4、</w:t>
      </w:r>
      <w:r>
        <w:rPr>
          <w:sz w:val="21"/>
          <w:color w:val="000000"/>
        </w:rPr>
        <w:t>成交人</w:t>
      </w:r>
      <w:r>
        <w:rPr>
          <w:sz w:val="21"/>
          <w:color w:val="000000"/>
        </w:rPr>
        <w:t>必须将全部服务信息完整、准确地录入</w:t>
      </w:r>
      <w:r>
        <w:rPr>
          <w:sz w:val="21"/>
          <w:color w:val="000000"/>
        </w:rPr>
        <w:t>/上传至中山市公共卫生信息平台并安排人做好数据质控。对于没有建档的居民进行建档，档案在本市其他镇区的需将档案迁移到</w:t>
      </w:r>
      <w:r>
        <w:rPr>
          <w:sz w:val="21"/>
          <w:color w:val="000000"/>
        </w:rPr>
        <w:t>三角</w:t>
      </w:r>
      <w:r>
        <w:rPr>
          <w:sz w:val="21"/>
          <w:color w:val="000000"/>
        </w:rPr>
        <w:t>镇。</w:t>
      </w:r>
    </w:p>
    <w:p>
      <w:pPr>
        <w:pStyle w:val="null3"/>
        <w:ind w:firstLine="484"/>
      </w:pPr>
      <w:r>
        <w:rPr>
          <w:sz w:val="21"/>
          <w:color w:val="000000"/>
        </w:rPr>
        <w:t>5、补检工作。对服务人数未达到市下达最低任务数的</w:t>
      </w:r>
      <w:r>
        <w:rPr>
          <w:sz w:val="21"/>
          <w:color w:val="000000"/>
        </w:rPr>
        <w:t>65</w:t>
      </w:r>
      <w:r>
        <w:rPr>
          <w:sz w:val="21"/>
          <w:color w:val="000000"/>
        </w:rPr>
        <w:t>%或服务项目部分未完成的，</w:t>
      </w:r>
      <w:r>
        <w:rPr>
          <w:sz w:val="21"/>
          <w:color w:val="000000"/>
        </w:rPr>
        <w:t>成交人</w:t>
      </w:r>
      <w:r>
        <w:rPr>
          <w:sz w:val="21"/>
          <w:color w:val="000000"/>
        </w:rPr>
        <w:t>要组建补检团队在固定点或上门开展服务。</w:t>
      </w:r>
    </w:p>
    <w:p>
      <w:pPr>
        <w:pStyle w:val="null3"/>
      </w:pPr>
      <w:r>
        <w:rPr>
          <w:sz w:val="21"/>
          <w:b/>
          <w:color w:val="000000"/>
        </w:rPr>
        <w:t>三、项目要求</w:t>
      </w:r>
    </w:p>
    <w:p>
      <w:pPr>
        <w:pStyle w:val="null3"/>
        <w:ind w:firstLine="420"/>
      </w:pPr>
      <w:r>
        <w:rPr>
          <w:sz w:val="21"/>
          <w:color w:val="000000"/>
        </w:rPr>
        <w:t xml:space="preserve">1.成交人需具有提供足够现场检验、检查、体检结果录入等设备，保证现场体检顺利进行，不得出现长时间的排队滞后现象。  </w:t>
      </w:r>
    </w:p>
    <w:p>
      <w:pPr>
        <w:pStyle w:val="null3"/>
        <w:ind w:firstLine="420"/>
      </w:pPr>
      <w:r>
        <w:rPr>
          <w:sz w:val="21"/>
          <w:color w:val="000000"/>
        </w:rPr>
        <w:t>2.未经采购人同意，体检现场不得出现关于成交人及其机构任何宣传标语及广告内容。</w:t>
      </w:r>
    </w:p>
    <w:p>
      <w:pPr>
        <w:pStyle w:val="null3"/>
        <w:ind w:firstLine="420"/>
      </w:pPr>
      <w:r>
        <w:rPr>
          <w:sz w:val="21"/>
          <w:color w:val="000000"/>
        </w:rPr>
        <w:t>3.供应商须具有有效的《医疗机构执业许可证》（核准的诊疗科目至少包含“健康体检科”或经批准可开展“健康体检”业务），须派驻1-2人做驻点负责人，驻点负责人在服务期内需在采购人工作现场驻点，配合采购人做好本项目相关的日常工作及负责体检现场的协调工作。驻点负责人需具备卫生类职业（从业）资格。</w:t>
      </w:r>
      <w:r>
        <w:rPr>
          <w:sz w:val="21"/>
          <w:color w:val="000000"/>
        </w:rPr>
        <w:t>驻点负责人不纳入现场服务团队人员，成交人应根据本项目需求配备充足的现场服务人员并经由采购人确认最终人数。</w:t>
      </w:r>
    </w:p>
    <w:p>
      <w:pPr>
        <w:pStyle w:val="null3"/>
        <w:ind w:firstLine="420"/>
      </w:pPr>
      <w:r>
        <w:rPr>
          <w:sz w:val="21"/>
          <w:color w:val="000000"/>
        </w:rPr>
        <w:t>4.成交人应当严格遵守保密义务，未征得采购人同意，禁止将本次服务的相关信息资源对外披露、公布或泄露，否则采购人有权追究成交人法律责任。</w:t>
      </w:r>
    </w:p>
    <w:p>
      <w:pPr>
        <w:pStyle w:val="null3"/>
        <w:ind w:firstLine="420"/>
      </w:pPr>
      <w:r>
        <w:rPr>
          <w:sz w:val="21"/>
          <w:color w:val="000000"/>
        </w:rPr>
        <w:t>5.成交人须按《国家基本公共卫生服务规范》（第三版）规定落实各项目，为辖区内符合政策条件人群提供优质高效的服务。</w:t>
      </w:r>
    </w:p>
    <w:p>
      <w:pPr>
        <w:pStyle w:val="null3"/>
        <w:ind w:firstLine="420"/>
      </w:pPr>
      <w:r>
        <w:rPr>
          <w:sz w:val="21"/>
          <w:color w:val="000000"/>
        </w:rPr>
        <w:t>6.成交人开展服务时应细致组织、热情接待，落实好安全措施，避免发生安全事故。成交人应做好应急预案，安排专人处置突发事故。</w:t>
      </w:r>
    </w:p>
    <w:p>
      <w:pPr>
        <w:pStyle w:val="null3"/>
        <w:ind w:firstLine="420"/>
      </w:pPr>
      <w:r>
        <w:rPr>
          <w:sz w:val="21"/>
          <w:color w:val="000000"/>
        </w:rPr>
        <w:t>7.成交人应为本项目购买公众责任险，公众责任险要求：累计赔偿限额不低于900万元；每次事故赔偿限额不低于900万元，其中财产损失限额不低于50万元，人身伤亡赔偿限额不低于850万元（人身伤亡赔中每人伤亡赔偿限额不低于100万元，每人医疗赔偿限额不低于5万元）。如发生意外事故时，保险赔付金额外的所有费用由成交人支付。</w:t>
      </w:r>
    </w:p>
    <w:p>
      <w:pPr>
        <w:pStyle w:val="null3"/>
        <w:ind w:firstLine="420"/>
      </w:pPr>
      <w:r>
        <w:rPr>
          <w:sz w:val="21"/>
          <w:color w:val="000000"/>
        </w:rPr>
        <w:t>8.提供服务前，成交人须接受采购人不少于两次的培训。</w:t>
      </w:r>
    </w:p>
    <w:p>
      <w:pPr>
        <w:pStyle w:val="null3"/>
        <w:ind w:firstLine="420"/>
      </w:pPr>
      <w:r>
        <w:rPr>
          <w:sz w:val="21"/>
          <w:color w:val="000000"/>
        </w:rPr>
        <w:t>★9.投标人须提供便携式DR投入于本项目（投标人需提供承诺函，格式自拟）</w:t>
      </w:r>
    </w:p>
    <w:p>
      <w:pPr>
        <w:pStyle w:val="null3"/>
      </w:pPr>
      <w:r>
        <w:rPr>
          <w:sz w:val="21"/>
          <w:b/>
          <w:color w:val="000000"/>
        </w:rPr>
        <w:t>四、体检项目</w:t>
      </w:r>
    </w:p>
    <w:p>
      <w:pPr>
        <w:pStyle w:val="null3"/>
        <w:ind w:firstLine="420"/>
      </w:pPr>
      <w:r>
        <w:rPr>
          <w:sz w:val="21"/>
          <w:color w:val="000000"/>
        </w:rPr>
        <w:t>（一）生活方式和健康状况评估。通过问诊及老年人健康状态自评了解其基本健康状况、体育锻炼、饮食、吸烟、饮酒、慢性疾病常见症状、既往所患疾病、治疗及目前用药和生活自理能力等情况。</w:t>
      </w:r>
    </w:p>
    <w:p>
      <w:pPr>
        <w:pStyle w:val="null3"/>
        <w:ind w:firstLine="420"/>
      </w:pPr>
      <w:r>
        <w:rPr>
          <w:sz w:val="21"/>
          <w:color w:val="000000"/>
        </w:rPr>
        <w:t>（二）体格检查。包括体温、脉搏、呼吸、血压、身高、体重、腰围、皮肤、浅表淋巴结、肺部、心脏、腹部等常规体格检查，并对口腔、视力、听力和运动功能等进行粗测判断。</w:t>
      </w:r>
    </w:p>
    <w:p>
      <w:pPr>
        <w:pStyle w:val="null3"/>
        <w:ind w:firstLine="420"/>
      </w:pPr>
      <w:r>
        <w:rPr>
          <w:sz w:val="21"/>
          <w:color w:val="000000"/>
        </w:rPr>
        <w:t>（三）辅助检查（含必检项目与赠送项目）。</w:t>
      </w:r>
    </w:p>
    <w:p>
      <w:pPr>
        <w:pStyle w:val="null3"/>
        <w:ind w:firstLine="420"/>
      </w:pPr>
      <w:r>
        <w:rPr>
          <w:sz w:val="21"/>
          <w:color w:val="000000"/>
        </w:rPr>
        <w:t>1.必检项目：包括血常规、尿常规、肝功能（丙氨酸氨基转移酶(ALT)、天门冬氨酸氨基转移酶(AST)</w:t>
      </w:r>
      <w:r>
        <w:rPr>
          <w:sz w:val="21"/>
          <w:color w:val="000000"/>
        </w:rPr>
        <w:t>和总胆红素）、肾功能（血清肌酐和血尿素）、空腹血糖、血脂（总胆固醇、甘油三酯、低密度脂蛋白胆固醇、高密度脂蛋白胆固醇）、心电图、腹部</w:t>
      </w:r>
      <w:r>
        <w:rPr>
          <w:sz w:val="21"/>
          <w:color w:val="000000"/>
        </w:rPr>
        <w:t>B超（肝胆胰脾）。必检项目缺一不可。</w:t>
      </w:r>
    </w:p>
    <w:p>
      <w:pPr>
        <w:pStyle w:val="null3"/>
        <w:ind w:firstLine="420"/>
      </w:pPr>
      <w:r>
        <w:rPr>
          <w:sz w:val="21"/>
          <w:color w:val="000000"/>
        </w:rPr>
        <w:t>2.必须赠送项目：肾功能（尿酸）、中医体质辨识（需配备中医执业医师）、胸部DR检查、</w:t>
      </w:r>
      <w:r>
        <w:rPr>
          <w:sz w:val="21"/>
          <w:color w:val="000000"/>
        </w:rPr>
        <w:t>老年人</w:t>
      </w:r>
      <w:r>
        <w:rPr>
          <w:sz w:val="21"/>
          <w:color w:val="000000"/>
        </w:rPr>
        <w:t>HIV筛查。</w:t>
      </w:r>
    </w:p>
    <w:p>
      <w:pPr>
        <w:pStyle w:val="null3"/>
        <w:ind w:firstLine="420"/>
      </w:pPr>
      <w:r>
        <w:rPr>
          <w:sz w:val="21"/>
          <w:color w:val="000000"/>
        </w:rPr>
        <w:t>（四）健康指导。告知评价结果并进行相应健康指导。</w:t>
      </w:r>
    </w:p>
    <w:p>
      <w:pPr>
        <w:pStyle w:val="null3"/>
        <w:ind w:firstLine="420"/>
      </w:pPr>
      <w:r>
        <w:rPr>
          <w:sz w:val="21"/>
          <w:color w:val="000000"/>
        </w:rPr>
        <w:t>根据《国家基本公共卫生服务规范》（第三版）的要求，为老年人提供健康管理服务。</w:t>
      </w:r>
      <w:r>
        <w:rPr>
          <w:sz w:val="21"/>
          <w:color w:val="000000"/>
        </w:rPr>
        <w:t>具体详见以下表格，</w:t>
      </w:r>
      <w:r>
        <w:rPr>
          <w:sz w:val="21"/>
          <w:color w:val="000000"/>
        </w:rPr>
        <w:t>服务项目包括</w:t>
      </w:r>
      <w:r>
        <w:rPr>
          <w:sz w:val="21"/>
          <w:color w:val="000000"/>
        </w:rPr>
        <w:t>但不限于</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556"/>
        <w:gridCol w:w="1307"/>
        <w:gridCol w:w="6444"/>
      </w:tblGrid>
      <w:tr>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服务项目</w:t>
            </w:r>
          </w:p>
        </w:tc>
        <w:tc>
          <w:tcPr>
            <w:tcW w:type="dxa" w:w="6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服务说明</w:t>
            </w:r>
            <w:r>
              <w:rPr>
                <w:sz w:val="21"/>
                <w:color w:val="000000"/>
              </w:rPr>
              <w:t>(</w:t>
            </w:r>
            <w:r>
              <w:rPr>
                <w:sz w:val="21"/>
                <w:color w:val="000000"/>
              </w:rPr>
              <w:t>要求）</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基本信息采集</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包括：姓名、身份证、性别、出生日期、本人电话、现住址、户籍、户籍地址、联系人姓名、联系人电话、民族、血型、</w:t>
            </w:r>
            <w:r>
              <w:rPr>
                <w:sz w:val="21"/>
                <w:color w:val="000000"/>
              </w:rPr>
              <w:t>RH</w:t>
            </w:r>
            <w:r>
              <w:rPr>
                <w:sz w:val="21"/>
                <w:color w:val="000000"/>
              </w:rPr>
              <w:t>、文化程度、职业、工作单位、婚姻状况、医疗费用支付方式、药物过敏史、暴露史、既往疾病史、手术史、外伤史、输血史、家族史、遗传病史、残疾情况、吸烟、饮酒、饮食、体育锻炼、症状、主要用药情况、住院情况等，无建健康档案的需建立电子档案。</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一般状况检查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包括：身高、体重、腰围、双侧血压、脉搏、呼吸频率、体温等。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生活方式和健康状况评估</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包括：老年人健康状态自我评估、老年人生活自理能力评估</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脏器功能检查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包括：耳鼻喉检查、口腔（包括齿列）、标准视力表测试、听力、运动功能等进行粗测判断。</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体格检查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包括：内外科检查，含心、肺、腹部的听诊、触诊，皮肤、浅表淋巴结、巩膜、双下肢足背动脉搏动检查等。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心电图检查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十二导联心电图（需现场向服务对象提供纸质心电图）。</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彩色超声检查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肝胆脾胰超声。</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血常规（五分类）检验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包括：白细胞、血红蛋白、血小板、红细胞等。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尿常规检验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包括：颜色、比重、酸碱度、尿糖、尿潜血、尿胆素、尿酮体、尿胆原、尿胆红素、尿蛋白、亚硝酸盐、白细胞等。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肝功三项检验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包括：丙氨酸氨基转移酶</w:t>
            </w:r>
            <w:r>
              <w:rPr>
                <w:sz w:val="21"/>
                <w:color w:val="000000"/>
              </w:rPr>
              <w:t>(ALT)</w:t>
            </w:r>
            <w:r>
              <w:rPr>
                <w:sz w:val="21"/>
                <w:color w:val="000000"/>
              </w:rPr>
              <w:t>、天门冬氨酸氨基转移酶</w:t>
            </w:r>
            <w:r>
              <w:rPr>
                <w:sz w:val="21"/>
                <w:color w:val="000000"/>
              </w:rPr>
              <w:t>(AST)</w:t>
            </w:r>
            <w:r>
              <w:rPr>
                <w:sz w:val="21"/>
                <w:color w:val="000000"/>
              </w:rPr>
              <w:t>、总胆红素</w:t>
            </w:r>
            <w:r>
              <w:rPr>
                <w:sz w:val="21"/>
                <w:color w:val="000000"/>
              </w:rPr>
              <w:t>(STB)</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血脂四项检验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包括：甘油三酯</w:t>
            </w:r>
            <w:r>
              <w:rPr>
                <w:sz w:val="21"/>
                <w:color w:val="000000"/>
              </w:rPr>
              <w:t>(TG)</w:t>
            </w:r>
            <w:r>
              <w:rPr>
                <w:sz w:val="21"/>
                <w:color w:val="000000"/>
              </w:rPr>
              <w:t>、总胆固醇</w:t>
            </w:r>
            <w:r>
              <w:rPr>
                <w:sz w:val="21"/>
                <w:color w:val="000000"/>
              </w:rPr>
              <w:t>(CHOL)</w:t>
            </w:r>
            <w:r>
              <w:rPr>
                <w:sz w:val="21"/>
                <w:color w:val="000000"/>
              </w:rPr>
              <w:t>、高密度脂蛋白（</w:t>
            </w:r>
            <w:r>
              <w:rPr>
                <w:sz w:val="21"/>
                <w:color w:val="000000"/>
              </w:rPr>
              <w:t>HDL</w:t>
            </w:r>
            <w:r>
              <w:rPr>
                <w:sz w:val="21"/>
                <w:color w:val="000000"/>
              </w:rPr>
              <w:t>）、低密度脂蛋白（</w:t>
            </w:r>
            <w:r>
              <w:rPr>
                <w:sz w:val="21"/>
                <w:color w:val="000000"/>
              </w:rPr>
              <w:t>LDL</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肾功二项检验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包括：血尿素、血清肌酐（</w:t>
            </w:r>
            <w:r>
              <w:rPr>
                <w:sz w:val="21"/>
                <w:color w:val="000000"/>
              </w:rPr>
              <w:t>CR</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血糖检验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空腹血糖（静脉血）。</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健康评价及指导</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包括：异常情况、健康评价、健康指导、危险因素控制。</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现场健康咨询</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对服务对象的健康问题进行专业解答。</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健康体检报告</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为服务对象提供密封的纸质体检报告一份，为</w:t>
            </w:r>
            <w:r>
              <w:rPr>
                <w:sz w:val="21"/>
                <w:color w:val="000000"/>
              </w:rPr>
              <w:t>采购人</w:t>
            </w:r>
            <w:r>
              <w:rPr>
                <w:sz w:val="21"/>
                <w:color w:val="000000"/>
              </w:rPr>
              <w:t>提供电子体检报告一份。</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报告解读</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成交人</w:t>
            </w:r>
            <w:r>
              <w:rPr>
                <w:sz w:val="21"/>
                <w:color w:val="000000"/>
              </w:rPr>
              <w:t>需安排医生对已服务对象的体检报告进行现场解读，对未到现场听取体检报告解读的，需进行电话解读。另</w:t>
            </w:r>
            <w:r>
              <w:rPr>
                <w:sz w:val="21"/>
                <w:color w:val="000000"/>
              </w:rPr>
              <w:t>成交人</w:t>
            </w:r>
            <w:r>
              <w:rPr>
                <w:sz w:val="21"/>
                <w:color w:val="000000"/>
              </w:rPr>
              <w:t>需安排工作人员做好体检报告发放签收工作。</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信息录入</w:t>
            </w:r>
            <w:r>
              <w:rPr>
                <w:sz w:val="21"/>
                <w:color w:val="000000"/>
              </w:rPr>
              <w:t>/</w:t>
            </w:r>
            <w:r>
              <w:rPr>
                <w:sz w:val="21"/>
                <w:color w:val="000000"/>
              </w:rPr>
              <w:t>上传</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成交人</w:t>
            </w:r>
            <w:r>
              <w:rPr>
                <w:sz w:val="21"/>
                <w:color w:val="000000"/>
              </w:rPr>
              <w:t>需安排具备卫生类职业（从业）资格的人员把所有体检数据录入</w:t>
            </w:r>
            <w:r>
              <w:rPr>
                <w:sz w:val="21"/>
                <w:color w:val="000000"/>
              </w:rPr>
              <w:t>/</w:t>
            </w:r>
            <w:r>
              <w:rPr>
                <w:sz w:val="21"/>
                <w:color w:val="000000"/>
              </w:rPr>
              <w:t>上传到中山市公共卫生信息平台，相关信息要求真实、完整、正确，无空项漏项，无基本逻辑问题。具体按照按照《国家基本公共卫生服务规范》（第三版）、《广东省居民健康档案规范填写参考指南》各专项服务规范的具体说明和要求执行，如：</w:t>
            </w:r>
          </w:p>
          <w:p>
            <w:pPr>
              <w:pStyle w:val="null3"/>
              <w:jc w:val="both"/>
            </w:pPr>
            <w:r>
              <w:rPr>
                <w:sz w:val="21"/>
                <w:color w:val="000000"/>
              </w:rPr>
              <w:t>1.</w:t>
            </w:r>
            <w:r>
              <w:rPr>
                <w:sz w:val="21"/>
                <w:color w:val="000000"/>
              </w:rPr>
              <w:t>一般状况。</w:t>
            </w:r>
          </w:p>
          <w:p>
            <w:pPr>
              <w:pStyle w:val="null3"/>
              <w:jc w:val="both"/>
            </w:pPr>
            <w:r>
              <w:rPr>
                <w:sz w:val="21"/>
                <w:color w:val="000000"/>
              </w:rPr>
              <w:t>(1)</w:t>
            </w:r>
            <w:r>
              <w:rPr>
                <w:sz w:val="21"/>
                <w:color w:val="000000"/>
              </w:rPr>
              <w:t>血压必须测量双侧血压值并准确填写，如有上肢缺失，可测量下肢。</w:t>
            </w:r>
          </w:p>
          <w:p>
            <w:pPr>
              <w:pStyle w:val="null3"/>
              <w:jc w:val="both"/>
            </w:pPr>
            <w:r>
              <w:rPr>
                <w:sz w:val="21"/>
                <w:color w:val="000000"/>
              </w:rPr>
              <w:t>(2)65</w:t>
            </w:r>
            <w:r>
              <w:rPr>
                <w:sz w:val="21"/>
                <w:color w:val="000000"/>
              </w:rPr>
              <w:t>岁及以上老年人需询问填写“老年人健康状况自我评估”、“老年人生活自理能力评估”项。</w:t>
            </w:r>
          </w:p>
          <w:p>
            <w:pPr>
              <w:pStyle w:val="null3"/>
              <w:jc w:val="both"/>
            </w:pPr>
            <w:r>
              <w:rPr>
                <w:sz w:val="21"/>
                <w:color w:val="000000"/>
              </w:rPr>
              <w:t>2.</w:t>
            </w:r>
            <w:r>
              <w:rPr>
                <w:sz w:val="21"/>
                <w:color w:val="000000"/>
              </w:rPr>
              <w:t>生活方式。</w:t>
            </w:r>
          </w:p>
          <w:p>
            <w:pPr>
              <w:pStyle w:val="null3"/>
              <w:jc w:val="both"/>
            </w:pPr>
            <w:r>
              <w:rPr>
                <w:sz w:val="21"/>
                <w:color w:val="000000"/>
              </w:rPr>
              <w:t>(1)</w:t>
            </w:r>
            <w:r>
              <w:rPr>
                <w:sz w:val="21"/>
                <w:color w:val="000000"/>
              </w:rPr>
              <w:t>体育锻炼</w:t>
            </w:r>
            <w:r>
              <w:rPr>
                <w:sz w:val="21"/>
                <w:color w:val="000000"/>
              </w:rPr>
              <w:t>:</w:t>
            </w:r>
            <w:r>
              <w:rPr>
                <w:sz w:val="21"/>
                <w:color w:val="000000"/>
              </w:rPr>
              <w:t>指主动锻炼，即有意识地为强体健身而进行的活动。不包括因工作或其他需要而必需进行的活动。锻炼方式填写最常采用的具体锻炼方式</w:t>
            </w:r>
            <w:r>
              <w:rPr>
                <w:sz w:val="21"/>
                <w:color w:val="000000"/>
              </w:rPr>
              <w:t>(</w:t>
            </w:r>
            <w:r>
              <w:rPr>
                <w:sz w:val="21"/>
                <w:color w:val="000000"/>
              </w:rPr>
              <w:t>如散步、快步走、跳舞、登山、骑自行车等</w:t>
            </w:r>
            <w:r>
              <w:rPr>
                <w:sz w:val="21"/>
                <w:color w:val="000000"/>
              </w:rPr>
              <w:t>)</w:t>
            </w:r>
            <w:r>
              <w:rPr>
                <w:sz w:val="21"/>
                <w:color w:val="000000"/>
              </w:rPr>
              <w:t>。</w:t>
            </w:r>
          </w:p>
          <w:p>
            <w:pPr>
              <w:pStyle w:val="null3"/>
              <w:jc w:val="both"/>
            </w:pPr>
            <w:r>
              <w:rPr>
                <w:sz w:val="21"/>
                <w:color w:val="000000"/>
              </w:rPr>
              <w:t>(2)</w:t>
            </w:r>
            <w:r>
              <w:rPr>
                <w:sz w:val="21"/>
                <w:color w:val="000000"/>
              </w:rPr>
              <w:t>吸烟情况</w:t>
            </w:r>
            <w:r>
              <w:rPr>
                <w:sz w:val="21"/>
                <w:color w:val="000000"/>
              </w:rPr>
              <w:t>:</w:t>
            </w:r>
            <w:r>
              <w:rPr>
                <w:sz w:val="21"/>
                <w:color w:val="000000"/>
              </w:rPr>
              <w:t>已戒烟者应填写“戒烟年龄”及戒烟前相关情况，包括“开始吸烟年龄”、“日吸烟量”。</w:t>
            </w:r>
          </w:p>
          <w:p>
            <w:pPr>
              <w:pStyle w:val="null3"/>
              <w:jc w:val="both"/>
            </w:pPr>
            <w:r>
              <w:rPr>
                <w:sz w:val="21"/>
                <w:color w:val="000000"/>
              </w:rPr>
              <w:t>(3)</w:t>
            </w:r>
            <w:r>
              <w:rPr>
                <w:sz w:val="21"/>
                <w:color w:val="000000"/>
              </w:rPr>
              <w:t>饮酒情况</w:t>
            </w:r>
            <w:r>
              <w:rPr>
                <w:sz w:val="21"/>
                <w:color w:val="000000"/>
              </w:rPr>
              <w:t>:</w:t>
            </w:r>
            <w:r>
              <w:rPr>
                <w:sz w:val="21"/>
                <w:color w:val="000000"/>
              </w:rPr>
              <w:t>饮酒频率的“偶尔”指每周饮酒次数不足</w:t>
            </w:r>
            <w:r>
              <w:rPr>
                <w:sz w:val="21"/>
                <w:color w:val="000000"/>
              </w:rPr>
              <w:t>3</w:t>
            </w:r>
            <w:r>
              <w:rPr>
                <w:sz w:val="21"/>
                <w:color w:val="000000"/>
              </w:rPr>
              <w:t>次，没有形成饮酒习惯，“经常”指每周饮酒至少</w:t>
            </w:r>
            <w:r>
              <w:rPr>
                <w:sz w:val="21"/>
                <w:color w:val="000000"/>
              </w:rPr>
              <w:t>3</w:t>
            </w:r>
            <w:r>
              <w:rPr>
                <w:sz w:val="21"/>
                <w:color w:val="000000"/>
              </w:rPr>
              <w:t>次，已形成饮酒习惯</w:t>
            </w:r>
            <w:r>
              <w:rPr>
                <w:sz w:val="21"/>
                <w:color w:val="000000"/>
              </w:rPr>
              <w:t>:</w:t>
            </w:r>
            <w:r>
              <w:rPr>
                <w:sz w:val="21"/>
                <w:color w:val="000000"/>
              </w:rPr>
              <w:t>日饮酒量</w:t>
            </w:r>
            <w:r>
              <w:rPr>
                <w:sz w:val="21"/>
                <w:color w:val="000000"/>
              </w:rPr>
              <w:t>=</w:t>
            </w:r>
            <w:r>
              <w:rPr>
                <w:sz w:val="21"/>
                <w:color w:val="000000"/>
              </w:rPr>
              <w:t>饮酒量</w:t>
            </w:r>
            <w:r>
              <w:rPr>
                <w:sz w:val="21"/>
                <w:color w:val="000000"/>
              </w:rPr>
              <w:t>/</w:t>
            </w:r>
            <w:r>
              <w:rPr>
                <w:sz w:val="21"/>
                <w:color w:val="000000"/>
              </w:rPr>
              <w:t>饮酒天数</w:t>
            </w:r>
            <w:r>
              <w:rPr>
                <w:sz w:val="21"/>
                <w:color w:val="000000"/>
              </w:rPr>
              <w:t>(</w:t>
            </w:r>
            <w:r>
              <w:rPr>
                <w:sz w:val="21"/>
                <w:color w:val="000000"/>
              </w:rPr>
              <w:t>两</w:t>
            </w:r>
            <w:r>
              <w:rPr>
                <w:sz w:val="21"/>
                <w:color w:val="000000"/>
              </w:rPr>
              <w:t>)</w:t>
            </w:r>
            <w:r>
              <w:rPr>
                <w:sz w:val="21"/>
                <w:color w:val="000000"/>
              </w:rPr>
              <w:t>，日饮酒量需折合成白酒量，白酒量</w:t>
            </w:r>
            <w:r>
              <w:rPr>
                <w:sz w:val="21"/>
                <w:color w:val="000000"/>
              </w:rPr>
              <w:t>=</w:t>
            </w:r>
            <w:r>
              <w:rPr>
                <w:sz w:val="21"/>
                <w:color w:val="000000"/>
              </w:rPr>
              <w:t>啤酒量</w:t>
            </w:r>
            <w:r>
              <w:rPr>
                <w:sz w:val="21"/>
                <w:color w:val="000000"/>
              </w:rPr>
              <w:t>/10=</w:t>
            </w:r>
            <w:r>
              <w:rPr>
                <w:sz w:val="21"/>
                <w:color w:val="000000"/>
              </w:rPr>
              <w:t>黄酒</w:t>
            </w:r>
            <w:r>
              <w:rPr>
                <w:sz w:val="21"/>
                <w:color w:val="000000"/>
              </w:rPr>
              <w:t>/5=</w:t>
            </w:r>
            <w:r>
              <w:rPr>
                <w:sz w:val="21"/>
                <w:color w:val="000000"/>
              </w:rPr>
              <w:t>红酒</w:t>
            </w:r>
            <w:r>
              <w:rPr>
                <w:sz w:val="21"/>
                <w:color w:val="000000"/>
              </w:rPr>
              <w:t>/4:</w:t>
            </w:r>
            <w:r>
              <w:rPr>
                <w:sz w:val="21"/>
                <w:color w:val="000000"/>
              </w:rPr>
              <w:t>已戒酒者应填写“戒酒年龄”及戒酒前相关情况，包括“开始饮酒年龄”、“饮酒频率</w:t>
            </w:r>
            <w:r>
              <w:rPr>
                <w:sz w:val="21"/>
                <w:color w:val="000000"/>
              </w:rPr>
              <w:t>"</w:t>
            </w:r>
            <w:r>
              <w:rPr>
                <w:sz w:val="21"/>
                <w:color w:val="000000"/>
              </w:rPr>
              <w:t>和“日饮酒量”“饮酒种类</w:t>
            </w:r>
            <w:r>
              <w:rPr>
                <w:sz w:val="21"/>
                <w:color w:val="000000"/>
              </w:rPr>
              <w:t>"</w:t>
            </w:r>
            <w:r>
              <w:rPr>
                <w:sz w:val="21"/>
                <w:color w:val="000000"/>
              </w:rPr>
              <w:t>，如戒酒时间已满一年，不需填写“近一年内是否曾醉酒”。</w:t>
            </w:r>
          </w:p>
          <w:p>
            <w:pPr>
              <w:pStyle w:val="null3"/>
              <w:jc w:val="both"/>
            </w:pPr>
            <w:r>
              <w:rPr>
                <w:sz w:val="21"/>
                <w:color w:val="000000"/>
              </w:rPr>
              <w:t>3.</w:t>
            </w:r>
            <w:r>
              <w:rPr>
                <w:sz w:val="21"/>
                <w:color w:val="000000"/>
              </w:rPr>
              <w:t>脏器功能听力</w:t>
            </w:r>
            <w:r>
              <w:rPr>
                <w:sz w:val="21"/>
                <w:color w:val="000000"/>
              </w:rPr>
              <w:t>:</w:t>
            </w:r>
            <w:r>
              <w:rPr>
                <w:sz w:val="21"/>
                <w:color w:val="000000"/>
              </w:rPr>
              <w:t>若一只耳朵能听见，另一只耳朵听不见，勾选“听不清或无法听见”。</w:t>
            </w:r>
          </w:p>
          <w:p>
            <w:pPr>
              <w:pStyle w:val="null3"/>
              <w:jc w:val="both"/>
            </w:pPr>
            <w:r>
              <w:rPr>
                <w:sz w:val="21"/>
                <w:color w:val="000000"/>
              </w:rPr>
              <w:t>4.</w:t>
            </w:r>
            <w:r>
              <w:rPr>
                <w:sz w:val="21"/>
                <w:color w:val="000000"/>
              </w:rPr>
              <w:t>查体</w:t>
            </w:r>
          </w:p>
          <w:p>
            <w:pPr>
              <w:pStyle w:val="null3"/>
              <w:jc w:val="both"/>
            </w:pPr>
            <w:r>
              <w:rPr>
                <w:sz w:val="21"/>
                <w:color w:val="000000"/>
              </w:rPr>
              <w:t>发现异常体格，勾选</w:t>
            </w:r>
            <w:r>
              <w:rPr>
                <w:sz w:val="21"/>
                <w:color w:val="000000"/>
              </w:rPr>
              <w:t>“建议复查”。</w:t>
            </w:r>
          </w:p>
          <w:p>
            <w:pPr>
              <w:pStyle w:val="null3"/>
              <w:jc w:val="both"/>
            </w:pPr>
            <w:r>
              <w:rPr>
                <w:sz w:val="21"/>
                <w:color w:val="000000"/>
              </w:rPr>
              <w:t>5.</w:t>
            </w:r>
            <w:r>
              <w:rPr>
                <w:sz w:val="21"/>
                <w:color w:val="000000"/>
              </w:rPr>
              <w:t>辅助检查</w:t>
            </w:r>
            <w:r>
              <w:rPr>
                <w:sz w:val="21"/>
                <w:color w:val="000000"/>
              </w:rPr>
              <w:t>:</w:t>
            </w:r>
            <w:r>
              <w:rPr>
                <w:sz w:val="21"/>
                <w:color w:val="000000"/>
              </w:rPr>
              <w:t>该项目根据免费辅助检查项目按照各项规范要求执行。</w:t>
            </w:r>
          </w:p>
          <w:p>
            <w:pPr>
              <w:pStyle w:val="null3"/>
              <w:jc w:val="both"/>
            </w:pPr>
            <w:r>
              <w:rPr>
                <w:sz w:val="21"/>
                <w:color w:val="000000"/>
              </w:rPr>
              <w:t>(1)</w:t>
            </w:r>
            <w:r>
              <w:rPr>
                <w:sz w:val="21"/>
                <w:color w:val="000000"/>
              </w:rPr>
              <w:t>尿常规中的“尿蛋白、尿糖、尿酮体、尿潜血”可以填写定性检查结果，阴性填“</w:t>
            </w:r>
            <w:r>
              <w:rPr>
                <w:sz w:val="21"/>
                <w:color w:val="000000"/>
              </w:rPr>
              <w:t>-</w:t>
            </w:r>
            <w:r>
              <w:rPr>
                <w:sz w:val="21"/>
                <w:color w:val="000000"/>
              </w:rPr>
              <w:t>”，阳性根据检查结果填写“十”“十十”、“十十十”或“十十十十”也可以填写定量检查结果，定量结果需写明计量单位。</w:t>
            </w:r>
          </w:p>
          <w:p>
            <w:pPr>
              <w:pStyle w:val="null3"/>
              <w:jc w:val="both"/>
            </w:pPr>
            <w:r>
              <w:rPr>
                <w:sz w:val="21"/>
                <w:color w:val="000000"/>
              </w:rPr>
              <w:t>(2)</w:t>
            </w:r>
            <w:r>
              <w:rPr>
                <w:sz w:val="21"/>
                <w:color w:val="000000"/>
              </w:rPr>
              <w:t>空腹血糖</w:t>
            </w:r>
            <w:r>
              <w:rPr>
                <w:sz w:val="21"/>
                <w:color w:val="000000"/>
              </w:rPr>
              <w:t>:</w:t>
            </w:r>
            <w:r>
              <w:rPr>
                <w:sz w:val="21"/>
                <w:color w:val="000000"/>
              </w:rPr>
              <w:t>建议有条件的地区对糖尿病患者开展糖化血红蛋白检查。</w:t>
            </w:r>
          </w:p>
          <w:p>
            <w:pPr>
              <w:pStyle w:val="null3"/>
              <w:jc w:val="both"/>
            </w:pPr>
            <w:r>
              <w:rPr>
                <w:sz w:val="21"/>
                <w:color w:val="000000"/>
              </w:rPr>
              <w:t>(3)</w:t>
            </w:r>
            <w:r>
              <w:rPr>
                <w:sz w:val="21"/>
                <w:color w:val="000000"/>
              </w:rPr>
              <w:t>心电图、</w:t>
            </w:r>
            <w:r>
              <w:rPr>
                <w:sz w:val="21"/>
                <w:color w:val="000000"/>
              </w:rPr>
              <w:t>B</w:t>
            </w:r>
            <w:r>
              <w:rPr>
                <w:sz w:val="21"/>
                <w:color w:val="000000"/>
              </w:rPr>
              <w:t>超检查结果若有异常，须具体描述异常结果，其中</w:t>
            </w:r>
            <w:r>
              <w:rPr>
                <w:sz w:val="21"/>
                <w:color w:val="000000"/>
              </w:rPr>
              <w:t>B</w:t>
            </w:r>
            <w:r>
              <w:rPr>
                <w:sz w:val="21"/>
                <w:color w:val="000000"/>
              </w:rPr>
              <w:t>超须写明检查的部位。</w:t>
            </w:r>
          </w:p>
          <w:p>
            <w:pPr>
              <w:pStyle w:val="null3"/>
              <w:jc w:val="both"/>
            </w:pPr>
            <w:r>
              <w:rPr>
                <w:sz w:val="21"/>
                <w:color w:val="000000"/>
              </w:rPr>
              <w:t>(4)</w:t>
            </w:r>
            <w:r>
              <w:rPr>
                <w:sz w:val="21"/>
                <w:color w:val="000000"/>
              </w:rPr>
              <w:t>其他</w:t>
            </w:r>
            <w:r>
              <w:rPr>
                <w:sz w:val="21"/>
                <w:color w:val="000000"/>
              </w:rPr>
              <w:t>:</w:t>
            </w:r>
            <w:r>
              <w:rPr>
                <w:sz w:val="21"/>
                <w:color w:val="000000"/>
              </w:rPr>
              <w:t>表中列出的检查项目以外的辅助检查结果填写在“其他”一栏。</w:t>
            </w:r>
          </w:p>
          <w:p>
            <w:pPr>
              <w:pStyle w:val="null3"/>
              <w:jc w:val="both"/>
            </w:pPr>
            <w:r>
              <w:rPr>
                <w:sz w:val="21"/>
                <w:color w:val="000000"/>
              </w:rPr>
              <w:t>6.</w:t>
            </w:r>
            <w:r>
              <w:rPr>
                <w:sz w:val="21"/>
                <w:color w:val="000000"/>
              </w:rPr>
              <w:t>现存主要健康问题</w:t>
            </w:r>
            <w:r>
              <w:rPr>
                <w:sz w:val="21"/>
                <w:color w:val="000000"/>
              </w:rPr>
              <w:t>:</w:t>
            </w:r>
            <w:r>
              <w:rPr>
                <w:sz w:val="21"/>
                <w:color w:val="000000"/>
              </w:rPr>
              <w:t>指曾经出现或一直存在，并影响目前身体健康状况的疾病，可以多选。注意明确诊断的高血压、糖尿病、严重精神障碍患者无论是否纳入管理、是否控制良好，均需填写在现存主要健康问题项</w:t>
            </w:r>
            <w:r>
              <w:rPr>
                <w:sz w:val="21"/>
                <w:color w:val="000000"/>
              </w:rPr>
              <w:t>;</w:t>
            </w:r>
            <w:r>
              <w:rPr>
                <w:sz w:val="21"/>
                <w:color w:val="000000"/>
              </w:rPr>
              <w:t>若有高血压、糖尿病等现患疾病或者新增的疾病需同时填写在个人基本信息表既往史一栏。除脑血管、肾脏、心脏、血管、眼部、神经系统以外的确诊的现患疾病填写在其他系统疾病一栏。</w:t>
            </w:r>
          </w:p>
          <w:p>
            <w:pPr>
              <w:pStyle w:val="null3"/>
              <w:jc w:val="both"/>
            </w:pPr>
            <w:r>
              <w:rPr>
                <w:sz w:val="21"/>
                <w:color w:val="000000"/>
              </w:rPr>
              <w:t>7.</w:t>
            </w:r>
            <w:r>
              <w:rPr>
                <w:sz w:val="21"/>
                <w:color w:val="000000"/>
              </w:rPr>
              <w:t>住院治疗情况</w:t>
            </w:r>
            <w:r>
              <w:rPr>
                <w:sz w:val="21"/>
                <w:color w:val="000000"/>
              </w:rPr>
              <w:t>:</w:t>
            </w:r>
            <w:r>
              <w:rPr>
                <w:sz w:val="21"/>
                <w:color w:val="000000"/>
              </w:rPr>
              <w:t>指近</w:t>
            </w:r>
            <w:r>
              <w:rPr>
                <w:sz w:val="21"/>
                <w:color w:val="000000"/>
              </w:rPr>
              <w:t>1</w:t>
            </w:r>
            <w:r>
              <w:rPr>
                <w:sz w:val="21"/>
                <w:color w:val="000000"/>
              </w:rPr>
              <w:t>年的住院治疗情况。如因慢性病急性发作或加重而住院</w:t>
            </w:r>
            <w:r>
              <w:rPr>
                <w:sz w:val="21"/>
                <w:color w:val="000000"/>
              </w:rPr>
              <w:t>/</w:t>
            </w:r>
            <w:r>
              <w:rPr>
                <w:sz w:val="21"/>
                <w:color w:val="000000"/>
              </w:rPr>
              <w:t>家庭病床，请特别说明：医疗机构名称入出院日期、原因、病案号。</w:t>
            </w:r>
          </w:p>
          <w:p>
            <w:pPr>
              <w:pStyle w:val="null3"/>
              <w:jc w:val="both"/>
            </w:pPr>
            <w:r>
              <w:rPr>
                <w:sz w:val="21"/>
                <w:color w:val="000000"/>
              </w:rPr>
              <w:t>8.</w:t>
            </w:r>
            <w:r>
              <w:rPr>
                <w:sz w:val="21"/>
                <w:color w:val="000000"/>
              </w:rPr>
              <w:t>主要用药情况</w:t>
            </w:r>
            <w:r>
              <w:rPr>
                <w:sz w:val="21"/>
                <w:color w:val="000000"/>
              </w:rPr>
              <w:t>:</w:t>
            </w:r>
            <w:r>
              <w:rPr>
                <w:sz w:val="21"/>
                <w:color w:val="000000"/>
              </w:rPr>
              <w:t>对长期服药的慢性病患写全称。了解其近</w:t>
            </w:r>
            <w:r>
              <w:rPr>
                <w:sz w:val="21"/>
                <w:color w:val="000000"/>
              </w:rPr>
              <w:t>1</w:t>
            </w:r>
            <w:r>
              <w:rPr>
                <w:sz w:val="21"/>
                <w:color w:val="000000"/>
              </w:rPr>
              <w:t>年的主要用药情况，西药填写化学名及商品名，中药填写药品名称或中药汤剂，用法、用量按医生医嘱填写，用法指给药途径，如：口服、皮下注射等。用量指用药频次和剂量，如</w:t>
            </w:r>
            <w:r>
              <w:rPr>
                <w:sz w:val="21"/>
                <w:color w:val="000000"/>
              </w:rPr>
              <w:t>:</w:t>
            </w:r>
            <w:r>
              <w:rPr>
                <w:sz w:val="21"/>
                <w:color w:val="000000"/>
              </w:rPr>
              <w:t>每日三次，每次</w:t>
            </w:r>
            <w:r>
              <w:rPr>
                <w:sz w:val="21"/>
                <w:color w:val="000000"/>
              </w:rPr>
              <w:t>5mg</w:t>
            </w:r>
            <w:r>
              <w:rPr>
                <w:sz w:val="21"/>
                <w:color w:val="000000"/>
              </w:rPr>
              <w:t>等。用药时间指在此时间段内共服用此药的时间，单位为年、月或天。服药依从性是指对此药的依从情况，“规律”为按医嘱服药，“间断”为未按医嘱服药，频次或数量不足，“不服药”即为医生开了处方，但患者未使用此药。</w:t>
            </w:r>
          </w:p>
          <w:p>
            <w:pPr>
              <w:pStyle w:val="null3"/>
              <w:jc w:val="both"/>
            </w:pPr>
            <w:r>
              <w:rPr>
                <w:sz w:val="21"/>
                <w:color w:val="000000"/>
              </w:rPr>
              <w:t>9.</w:t>
            </w:r>
            <w:r>
              <w:rPr>
                <w:sz w:val="21"/>
                <w:color w:val="000000"/>
              </w:rPr>
              <w:t>非免疫规划预防接种史</w:t>
            </w:r>
            <w:r>
              <w:rPr>
                <w:sz w:val="21"/>
                <w:color w:val="000000"/>
              </w:rPr>
              <w:t>:</w:t>
            </w:r>
            <w:r>
              <w:rPr>
                <w:sz w:val="21"/>
                <w:color w:val="000000"/>
              </w:rPr>
              <w:t>填写近</w:t>
            </w:r>
            <w:r>
              <w:rPr>
                <w:sz w:val="21"/>
                <w:color w:val="000000"/>
              </w:rPr>
              <w:t>1</w:t>
            </w:r>
            <w:r>
              <w:rPr>
                <w:sz w:val="21"/>
                <w:color w:val="000000"/>
              </w:rPr>
              <w:t>年接种的疫苗的名称、接种日期和接种机构。</w:t>
            </w:r>
          </w:p>
          <w:p>
            <w:pPr>
              <w:pStyle w:val="null3"/>
              <w:jc w:val="both"/>
            </w:pPr>
            <w:r>
              <w:rPr>
                <w:sz w:val="21"/>
                <w:color w:val="000000"/>
              </w:rPr>
              <w:t>10.</w:t>
            </w:r>
            <w:r>
              <w:rPr>
                <w:sz w:val="21"/>
                <w:color w:val="000000"/>
              </w:rPr>
              <w:t>健康评价</w:t>
            </w:r>
            <w:r>
              <w:rPr>
                <w:sz w:val="21"/>
                <w:color w:val="000000"/>
              </w:rPr>
              <w:t>:</w:t>
            </w:r>
          </w:p>
          <w:p>
            <w:pPr>
              <w:pStyle w:val="null3"/>
              <w:jc w:val="both"/>
            </w:pPr>
            <w:r>
              <w:rPr>
                <w:sz w:val="21"/>
                <w:color w:val="000000"/>
              </w:rPr>
              <w:t>(1)</w:t>
            </w:r>
            <w:r>
              <w:rPr>
                <w:sz w:val="21"/>
                <w:color w:val="000000"/>
              </w:rPr>
              <w:t>无异常是指无新发疾病且原有疾病控制良好无加重或进展。否则为有异常，填写具体异常情况，包括高血压、糖尿病、生活能力，情感筛查等身体和心理的异常情况。</w:t>
            </w:r>
          </w:p>
          <w:p>
            <w:pPr>
              <w:pStyle w:val="null3"/>
              <w:jc w:val="both"/>
            </w:pPr>
            <w:r>
              <w:rPr>
                <w:sz w:val="21"/>
                <w:color w:val="000000"/>
              </w:rPr>
              <w:t>(2)</w:t>
            </w:r>
            <w:r>
              <w:rPr>
                <w:sz w:val="21"/>
                <w:color w:val="000000"/>
              </w:rPr>
              <w:t>老年人体检的“脏器功能”及“查体项目，出现视力减退、听力减弱要进行评价，视力低于</w:t>
            </w:r>
            <w:r>
              <w:rPr>
                <w:sz w:val="21"/>
                <w:color w:val="000000"/>
              </w:rPr>
              <w:t>5.0(</w:t>
            </w:r>
            <w:r>
              <w:rPr>
                <w:sz w:val="21"/>
                <w:color w:val="000000"/>
              </w:rPr>
              <w:t>五分法</w:t>
            </w:r>
            <w:r>
              <w:rPr>
                <w:sz w:val="21"/>
                <w:color w:val="000000"/>
              </w:rPr>
              <w:t>)</w:t>
            </w:r>
            <w:r>
              <w:rPr>
                <w:sz w:val="21"/>
                <w:color w:val="000000"/>
              </w:rPr>
              <w:t>需评价“视力减退”，缺齿、皮肤色素沉着等一般性异常的无需评价。</w:t>
            </w:r>
          </w:p>
          <w:p>
            <w:pPr>
              <w:pStyle w:val="null3"/>
              <w:jc w:val="both"/>
            </w:pPr>
            <w:r>
              <w:rPr>
                <w:sz w:val="21"/>
                <w:color w:val="000000"/>
              </w:rPr>
              <w:t>(3)</w:t>
            </w:r>
            <w:r>
              <w:rPr>
                <w:sz w:val="21"/>
                <w:color w:val="000000"/>
              </w:rPr>
              <w:t>对于血压指标的健康评价</w:t>
            </w:r>
          </w:p>
          <w:p>
            <w:pPr>
              <w:pStyle w:val="null3"/>
              <w:jc w:val="both"/>
            </w:pPr>
            <w:r>
              <w:rPr>
                <w:sz w:val="21"/>
                <w:color w:val="000000"/>
              </w:rPr>
              <w:t>a.</w:t>
            </w:r>
            <w:r>
              <w:rPr>
                <w:sz w:val="21"/>
                <w:color w:val="000000"/>
              </w:rPr>
              <w:t>对于未确诊高血压的一般人群</w:t>
            </w:r>
            <w:r>
              <w:rPr>
                <w:sz w:val="21"/>
                <w:color w:val="000000"/>
              </w:rPr>
              <w:t>:</w:t>
            </w:r>
          </w:p>
          <w:p>
            <w:pPr>
              <w:pStyle w:val="null3"/>
              <w:ind w:firstLine="420"/>
              <w:jc w:val="both"/>
            </w:pPr>
            <w:r>
              <w:rPr>
                <w:sz w:val="21"/>
                <w:color w:val="000000"/>
              </w:rPr>
              <w:t>测量血压正常者，即收缩压</w:t>
            </w:r>
            <w:r>
              <w:rPr>
                <w:sz w:val="21"/>
                <w:color w:val="000000"/>
              </w:rPr>
              <w:t>&lt;130mmHg</w:t>
            </w:r>
            <w:r>
              <w:rPr>
                <w:sz w:val="21"/>
                <w:color w:val="000000"/>
              </w:rPr>
              <w:t>且舒张压</w:t>
            </w:r>
            <w:r>
              <w:rPr>
                <w:sz w:val="21"/>
                <w:color w:val="000000"/>
              </w:rPr>
              <w:t>&lt;85mmHg</w:t>
            </w:r>
            <w:r>
              <w:rPr>
                <w:sz w:val="21"/>
                <w:color w:val="000000"/>
              </w:rPr>
              <w:t>居民，无需评价。</w:t>
            </w:r>
          </w:p>
          <w:p>
            <w:pPr>
              <w:pStyle w:val="null3"/>
              <w:ind w:firstLine="420"/>
              <w:jc w:val="both"/>
            </w:pPr>
            <w:r>
              <w:rPr>
                <w:sz w:val="21"/>
                <w:color w:val="000000"/>
              </w:rPr>
              <w:t>测量血压升高者，即收缩压</w:t>
            </w:r>
            <w:r>
              <w:rPr>
                <w:sz w:val="21"/>
                <w:color w:val="000000"/>
              </w:rPr>
              <w:t>130-139mmHg</w:t>
            </w:r>
            <w:r>
              <w:rPr>
                <w:sz w:val="21"/>
                <w:color w:val="000000"/>
              </w:rPr>
              <w:t>和</w:t>
            </w:r>
            <w:r>
              <w:rPr>
                <w:sz w:val="21"/>
                <w:color w:val="000000"/>
              </w:rPr>
              <w:t>(</w:t>
            </w:r>
            <w:r>
              <w:rPr>
                <w:sz w:val="21"/>
                <w:color w:val="000000"/>
              </w:rPr>
              <w:t>或</w:t>
            </w:r>
            <w:r>
              <w:rPr>
                <w:sz w:val="21"/>
                <w:color w:val="000000"/>
              </w:rPr>
              <w:t>)</w:t>
            </w:r>
            <w:r>
              <w:rPr>
                <w:sz w:val="21"/>
                <w:color w:val="000000"/>
              </w:rPr>
              <w:t>舒张压</w:t>
            </w:r>
            <w:r>
              <w:rPr>
                <w:sz w:val="21"/>
                <w:color w:val="000000"/>
              </w:rPr>
              <w:t>85-89mmHg</w:t>
            </w:r>
            <w:r>
              <w:rPr>
                <w:sz w:val="21"/>
                <w:color w:val="000000"/>
              </w:rPr>
              <w:t>居民，评价“血压正常高值”，勾选建议复查，按照高血压高危人群管理，建议其每半年至少测量</w:t>
            </w:r>
            <w:r>
              <w:rPr>
                <w:sz w:val="21"/>
                <w:color w:val="000000"/>
              </w:rPr>
              <w:t>1</w:t>
            </w:r>
            <w:r>
              <w:rPr>
                <w:sz w:val="21"/>
                <w:color w:val="000000"/>
              </w:rPr>
              <w:t>次血压，并进行针对性健康指导</w:t>
            </w:r>
            <w:r>
              <w:rPr>
                <w:sz w:val="21"/>
                <w:color w:val="000000"/>
              </w:rPr>
              <w:t>;</w:t>
            </w:r>
            <w:r>
              <w:rPr>
                <w:sz w:val="21"/>
                <w:color w:val="000000"/>
              </w:rPr>
              <w:t>收缩压≥</w:t>
            </w:r>
            <w:r>
              <w:rPr>
                <w:sz w:val="21"/>
                <w:color w:val="000000"/>
              </w:rPr>
              <w:t>140mmHg</w:t>
            </w:r>
            <w:r>
              <w:rPr>
                <w:sz w:val="21"/>
                <w:color w:val="000000"/>
              </w:rPr>
              <w:t>和</w:t>
            </w:r>
            <w:r>
              <w:rPr>
                <w:sz w:val="21"/>
                <w:color w:val="000000"/>
              </w:rPr>
              <w:t>(</w:t>
            </w:r>
            <w:r>
              <w:rPr>
                <w:sz w:val="21"/>
                <w:color w:val="000000"/>
              </w:rPr>
              <w:t>或</w:t>
            </w:r>
            <w:r>
              <w:rPr>
                <w:sz w:val="21"/>
                <w:color w:val="000000"/>
              </w:rPr>
              <w:t>)</w:t>
            </w:r>
            <w:r>
              <w:rPr>
                <w:sz w:val="21"/>
                <w:color w:val="000000"/>
              </w:rPr>
              <w:t>舒张压≥</w:t>
            </w:r>
            <w:r>
              <w:rPr>
                <w:sz w:val="21"/>
                <w:color w:val="000000"/>
              </w:rPr>
              <w:t>90mmHg</w:t>
            </w:r>
            <w:r>
              <w:rPr>
                <w:sz w:val="21"/>
                <w:color w:val="000000"/>
              </w:rPr>
              <w:t>居民，除了评价“血压升高”之外，还需勾选“建议复查”，需进行非同日</w:t>
            </w:r>
            <w:r>
              <w:rPr>
                <w:sz w:val="21"/>
                <w:color w:val="000000"/>
              </w:rPr>
              <w:t>3</w:t>
            </w:r>
            <w:r>
              <w:rPr>
                <w:sz w:val="21"/>
                <w:color w:val="000000"/>
              </w:rPr>
              <w:t>次测量血压。</w:t>
            </w:r>
          </w:p>
          <w:p>
            <w:pPr>
              <w:pStyle w:val="null3"/>
              <w:ind w:firstLine="420"/>
              <w:jc w:val="both"/>
            </w:pPr>
            <w:r>
              <w:rPr>
                <w:sz w:val="21"/>
                <w:color w:val="000000"/>
              </w:rPr>
              <w:t>b.</w:t>
            </w:r>
            <w:r>
              <w:rPr>
                <w:sz w:val="21"/>
                <w:color w:val="000000"/>
              </w:rPr>
              <w:t>对已确诊的高血压患者</w:t>
            </w:r>
            <w:r>
              <w:rPr>
                <w:sz w:val="21"/>
                <w:color w:val="000000"/>
              </w:rPr>
              <w:t>:</w:t>
            </w:r>
          </w:p>
          <w:p>
            <w:pPr>
              <w:pStyle w:val="null3"/>
              <w:ind w:firstLine="420"/>
              <w:jc w:val="both"/>
            </w:pPr>
            <w:r>
              <w:rPr>
                <w:sz w:val="21"/>
                <w:color w:val="000000"/>
              </w:rPr>
              <w:t>测量血压达到控制目标者，老年高血压患者血压降至</w:t>
            </w:r>
            <w:r>
              <w:rPr>
                <w:sz w:val="21"/>
                <w:color w:val="000000"/>
              </w:rPr>
              <w:t>150/90mmHg</w:t>
            </w:r>
            <w:r>
              <w:rPr>
                <w:sz w:val="21"/>
                <w:color w:val="000000"/>
              </w:rPr>
              <w:t>以下者，且病情无加重或进展</w:t>
            </w:r>
            <w:r>
              <w:rPr>
                <w:sz w:val="21"/>
                <w:color w:val="000000"/>
              </w:rPr>
              <w:t>(</w:t>
            </w:r>
            <w:r>
              <w:rPr>
                <w:sz w:val="21"/>
                <w:color w:val="000000"/>
              </w:rPr>
              <w:t>出现药物不良反应或新的并发症等</w:t>
            </w:r>
            <w:r>
              <w:rPr>
                <w:sz w:val="21"/>
                <w:color w:val="000000"/>
              </w:rPr>
              <w:t>)</w:t>
            </w:r>
            <w:r>
              <w:rPr>
                <w:sz w:val="21"/>
                <w:color w:val="000000"/>
              </w:rPr>
              <w:t>，无需评价，仅需继续勾选“纳入慢性病患者健康管理”。</w:t>
            </w:r>
          </w:p>
          <w:p>
            <w:pPr>
              <w:pStyle w:val="null3"/>
              <w:ind w:firstLine="420"/>
              <w:jc w:val="both"/>
            </w:pPr>
            <w:r>
              <w:rPr>
                <w:sz w:val="21"/>
                <w:color w:val="000000"/>
              </w:rPr>
              <w:t>测量血压未达到控制目标者，评价</w:t>
            </w:r>
            <w:r>
              <w:rPr>
                <w:sz w:val="21"/>
                <w:color w:val="000000"/>
              </w:rPr>
              <w:t>“高血压、血压控制不满意”，继续勾选“纳入慢性病患者健康管理”，如病情有加重或进展的，还需增加评价药物不良反应或新的并发症等具体情况，并根据实际情况勾选“建议复查”和或“建议转诊”，转诊指征及要求详见《国家基本公共卫生服务规范》（第三版）。</w:t>
            </w:r>
          </w:p>
          <w:p>
            <w:pPr>
              <w:pStyle w:val="null3"/>
              <w:jc w:val="both"/>
            </w:pPr>
            <w:r>
              <w:rPr>
                <w:sz w:val="21"/>
                <w:color w:val="000000"/>
              </w:rPr>
              <w:t>(4)</w:t>
            </w:r>
            <w:r>
              <w:rPr>
                <w:sz w:val="21"/>
                <w:color w:val="000000"/>
              </w:rPr>
              <w:t>对于血糖指标的健康评价</w:t>
            </w:r>
          </w:p>
          <w:p>
            <w:pPr>
              <w:pStyle w:val="null3"/>
              <w:ind w:firstLine="420"/>
              <w:jc w:val="both"/>
            </w:pPr>
            <w:r>
              <w:rPr>
                <w:sz w:val="21"/>
                <w:color w:val="000000"/>
              </w:rPr>
              <w:t>a.</w:t>
            </w:r>
            <w:r>
              <w:rPr>
                <w:sz w:val="21"/>
                <w:color w:val="000000"/>
              </w:rPr>
              <w:t>对于未确诊</w:t>
            </w:r>
            <w:r>
              <w:rPr>
                <w:sz w:val="21"/>
                <w:color w:val="000000"/>
              </w:rPr>
              <w:t>2</w:t>
            </w:r>
            <w:r>
              <w:rPr>
                <w:sz w:val="21"/>
                <w:color w:val="000000"/>
              </w:rPr>
              <w:t>型糖尿病的一般人群</w:t>
            </w:r>
            <w:r>
              <w:rPr>
                <w:sz w:val="21"/>
                <w:color w:val="000000"/>
              </w:rPr>
              <w:t>:</w:t>
            </w:r>
          </w:p>
          <w:p>
            <w:pPr>
              <w:pStyle w:val="null3"/>
              <w:ind w:firstLine="420"/>
              <w:jc w:val="both"/>
            </w:pPr>
            <w:r>
              <w:rPr>
                <w:sz w:val="21"/>
                <w:color w:val="000000"/>
              </w:rPr>
              <w:t>测量血糖正常者，即空腹血糖</w:t>
            </w:r>
            <w:r>
              <w:rPr>
                <w:sz w:val="21"/>
                <w:color w:val="000000"/>
              </w:rPr>
              <w:t>&lt;6.1mmol/L(</w:t>
            </w:r>
            <w:r>
              <w:rPr>
                <w:sz w:val="21"/>
                <w:color w:val="000000"/>
              </w:rPr>
              <w:t>或非空腹血糖</w:t>
            </w:r>
            <w:r>
              <w:rPr>
                <w:sz w:val="21"/>
                <w:color w:val="000000"/>
              </w:rPr>
              <w:t>&lt;7.8mmol/L)</w:t>
            </w:r>
            <w:r>
              <w:rPr>
                <w:sz w:val="21"/>
                <w:color w:val="000000"/>
              </w:rPr>
              <w:t>居民，无需评价。</w:t>
            </w:r>
          </w:p>
          <w:p>
            <w:pPr>
              <w:pStyle w:val="null3"/>
              <w:ind w:firstLine="420"/>
              <w:jc w:val="both"/>
            </w:pPr>
            <w:r>
              <w:rPr>
                <w:sz w:val="21"/>
                <w:color w:val="000000"/>
              </w:rPr>
              <w:t>测量血糖异常者，即</w:t>
            </w:r>
            <w:r>
              <w:rPr>
                <w:sz w:val="21"/>
                <w:color w:val="000000"/>
              </w:rPr>
              <w:t>6.1mmol/L</w:t>
            </w:r>
            <w:r>
              <w:rPr>
                <w:sz w:val="21"/>
                <w:color w:val="000000"/>
              </w:rPr>
              <w:t>≤空腹血糖</w:t>
            </w:r>
            <w:r>
              <w:rPr>
                <w:sz w:val="21"/>
                <w:color w:val="000000"/>
              </w:rPr>
              <w:t>&lt;7.0mmol/L(</w:t>
            </w:r>
            <w:r>
              <w:rPr>
                <w:sz w:val="21"/>
                <w:color w:val="000000"/>
              </w:rPr>
              <w:t>或</w:t>
            </w:r>
            <w:r>
              <w:rPr>
                <w:sz w:val="21"/>
                <w:color w:val="000000"/>
              </w:rPr>
              <w:t>7.8mmol/L</w:t>
            </w:r>
            <w:r>
              <w:rPr>
                <w:sz w:val="21"/>
                <w:color w:val="000000"/>
              </w:rPr>
              <w:t>≤非空腹血糖</w:t>
            </w:r>
            <w:r>
              <w:rPr>
                <w:sz w:val="21"/>
                <w:color w:val="000000"/>
              </w:rPr>
              <w:t>&lt;11.1mmol/L)</w:t>
            </w:r>
            <w:r>
              <w:rPr>
                <w:sz w:val="21"/>
                <w:color w:val="000000"/>
              </w:rPr>
              <w:t>时，评价“糖调节受损”或“糖尿病前期”，以上情况勾选“建议复查”并按照高危人群管理</w:t>
            </w:r>
            <w:r>
              <w:rPr>
                <w:sz w:val="21"/>
                <w:color w:val="000000"/>
              </w:rPr>
              <w:t>,</w:t>
            </w:r>
            <w:r>
              <w:rPr>
                <w:sz w:val="21"/>
                <w:color w:val="000000"/>
              </w:rPr>
              <w:t>建议其每年至少测量</w:t>
            </w:r>
            <w:r>
              <w:rPr>
                <w:sz w:val="21"/>
                <w:color w:val="000000"/>
              </w:rPr>
              <w:t>1</w:t>
            </w:r>
            <w:r>
              <w:rPr>
                <w:sz w:val="21"/>
                <w:color w:val="000000"/>
              </w:rPr>
              <w:t>次空腹血糖，并进行针对性健康指导。≥</w:t>
            </w:r>
            <w:r>
              <w:rPr>
                <w:sz w:val="21"/>
                <w:color w:val="000000"/>
              </w:rPr>
              <w:t>7.0mmol/L</w:t>
            </w:r>
            <w:r>
              <w:rPr>
                <w:sz w:val="21"/>
                <w:color w:val="000000"/>
              </w:rPr>
              <w:t>或非空腹血糖≥</w:t>
            </w:r>
            <w:r>
              <w:rPr>
                <w:sz w:val="21"/>
                <w:color w:val="000000"/>
              </w:rPr>
              <w:t>11.1mmol/L</w:t>
            </w:r>
            <w:r>
              <w:rPr>
                <w:sz w:val="21"/>
                <w:color w:val="000000"/>
              </w:rPr>
              <w:t>时，并根据实际情况勾选“建议复查”和或“建议转诊”，转诊指征及要求详见《国家基本公共卫生服务规范》（第三版）。</w:t>
            </w:r>
          </w:p>
          <w:p>
            <w:pPr>
              <w:pStyle w:val="null3"/>
              <w:ind w:firstLine="420"/>
              <w:jc w:val="both"/>
            </w:pPr>
            <w:r>
              <w:rPr>
                <w:sz w:val="21"/>
                <w:color w:val="000000"/>
              </w:rPr>
              <w:t>b.</w:t>
            </w:r>
            <w:r>
              <w:rPr>
                <w:sz w:val="21"/>
                <w:color w:val="000000"/>
              </w:rPr>
              <w:t>对已确诊的</w:t>
            </w:r>
            <w:r>
              <w:rPr>
                <w:sz w:val="21"/>
                <w:color w:val="000000"/>
              </w:rPr>
              <w:t>2</w:t>
            </w:r>
            <w:r>
              <w:rPr>
                <w:sz w:val="21"/>
                <w:color w:val="000000"/>
              </w:rPr>
              <w:t>型糖尿病患者</w:t>
            </w:r>
            <w:r>
              <w:rPr>
                <w:sz w:val="21"/>
                <w:color w:val="000000"/>
              </w:rPr>
              <w:t>:</w:t>
            </w:r>
          </w:p>
          <w:p>
            <w:pPr>
              <w:pStyle w:val="null3"/>
              <w:ind w:firstLine="420"/>
              <w:jc w:val="both"/>
            </w:pPr>
            <w:r>
              <w:rPr>
                <w:sz w:val="21"/>
                <w:color w:val="000000"/>
              </w:rPr>
              <w:t>测量血糖达到控制目标者</w:t>
            </w:r>
            <w:r>
              <w:rPr>
                <w:sz w:val="21"/>
                <w:color w:val="000000"/>
              </w:rPr>
              <w:t>,</w:t>
            </w:r>
            <w:r>
              <w:rPr>
                <w:sz w:val="21"/>
                <w:color w:val="000000"/>
              </w:rPr>
              <w:t>即空腹血糖</w:t>
            </w:r>
            <w:r>
              <w:rPr>
                <w:sz w:val="21"/>
                <w:color w:val="000000"/>
              </w:rPr>
              <w:t>&lt;7.0mmol/L(</w:t>
            </w:r>
            <w:r>
              <w:rPr>
                <w:sz w:val="21"/>
                <w:color w:val="000000"/>
              </w:rPr>
              <w:t>或非空腹血糖</w:t>
            </w:r>
            <w:r>
              <w:rPr>
                <w:sz w:val="21"/>
                <w:color w:val="000000"/>
              </w:rPr>
              <w:t>&lt;10.0mmol/L)</w:t>
            </w:r>
            <w:r>
              <w:rPr>
                <w:sz w:val="21"/>
                <w:color w:val="000000"/>
              </w:rPr>
              <w:t>者，且病情无加重或进展</w:t>
            </w:r>
            <w:r>
              <w:rPr>
                <w:sz w:val="21"/>
                <w:color w:val="000000"/>
              </w:rPr>
              <w:t>(</w:t>
            </w:r>
            <w:r>
              <w:rPr>
                <w:sz w:val="21"/>
                <w:color w:val="000000"/>
              </w:rPr>
              <w:t>出现药物不良反应或新的并发症等</w:t>
            </w:r>
            <w:r>
              <w:rPr>
                <w:sz w:val="21"/>
                <w:color w:val="000000"/>
              </w:rPr>
              <w:t>)</w:t>
            </w:r>
            <w:r>
              <w:rPr>
                <w:sz w:val="21"/>
                <w:color w:val="000000"/>
              </w:rPr>
              <w:t>，无需评价，仅需继续勾选“纳入慢性病患者健康管理”。测量血糖未达到控制目标者，评价“</w:t>
            </w:r>
            <w:r>
              <w:rPr>
                <w:sz w:val="21"/>
                <w:color w:val="000000"/>
              </w:rPr>
              <w:t>2</w:t>
            </w:r>
            <w:r>
              <w:rPr>
                <w:sz w:val="21"/>
                <w:color w:val="000000"/>
              </w:rPr>
              <w:t>型糖尿病、血糖控制不满意”，继续勾选“纳入慢性病患者健康管理”，如病情有加重或进展的，还需增加评价药物不良反应或新的并发症等具体情况，并根据实际情况勾选“建议复查”或“建议转诊”转诊指征及要求详见《国家基本公共卫生服务规范》</w:t>
            </w:r>
            <w:r>
              <w:rPr>
                <w:sz w:val="21"/>
                <w:color w:val="000000"/>
              </w:rPr>
              <w:t>(</w:t>
            </w:r>
            <w:r>
              <w:rPr>
                <w:sz w:val="21"/>
                <w:color w:val="000000"/>
              </w:rPr>
              <w:t>第三版</w:t>
            </w:r>
            <w:r>
              <w:rPr>
                <w:sz w:val="21"/>
                <w:color w:val="000000"/>
              </w:rPr>
              <w:t>)</w:t>
            </w:r>
            <w:r>
              <w:rPr>
                <w:sz w:val="21"/>
                <w:color w:val="000000"/>
              </w:rPr>
              <w:t>。</w:t>
            </w:r>
          </w:p>
          <w:p>
            <w:pPr>
              <w:pStyle w:val="null3"/>
              <w:jc w:val="both"/>
            </w:pPr>
            <w:r>
              <w:rPr>
                <w:sz w:val="21"/>
                <w:color w:val="000000"/>
              </w:rPr>
              <w:t>(5)</w:t>
            </w:r>
            <w:r>
              <w:rPr>
                <w:sz w:val="21"/>
                <w:color w:val="000000"/>
              </w:rPr>
              <w:t>辅助检查结果的评价</w:t>
            </w:r>
            <w:r>
              <w:rPr>
                <w:sz w:val="21"/>
                <w:color w:val="000000"/>
              </w:rPr>
              <w:t>:</w:t>
            </w:r>
            <w:r>
              <w:rPr>
                <w:sz w:val="21"/>
                <w:color w:val="000000"/>
              </w:rPr>
              <w:t>若检查结果存在异常，且可能为慢性病并发症、药物不良反应的重要指征，应进行评价。</w:t>
            </w:r>
          </w:p>
          <w:p>
            <w:pPr>
              <w:pStyle w:val="null3"/>
              <w:jc w:val="both"/>
            </w:pPr>
            <w:r>
              <w:rPr>
                <w:sz w:val="21"/>
                <w:color w:val="000000"/>
              </w:rPr>
              <w:t>(6)</w:t>
            </w:r>
            <w:r>
              <w:rPr>
                <w:sz w:val="21"/>
                <w:color w:val="000000"/>
              </w:rPr>
              <w:t>对于《国家基本公共卫生服务规范》</w:t>
            </w:r>
            <w:r>
              <w:rPr>
                <w:sz w:val="21"/>
                <w:color w:val="000000"/>
              </w:rPr>
              <w:t>(</w:t>
            </w:r>
            <w:r>
              <w:rPr>
                <w:sz w:val="21"/>
                <w:color w:val="000000"/>
              </w:rPr>
              <w:t>第三版</w:t>
            </w:r>
            <w:r>
              <w:rPr>
                <w:sz w:val="21"/>
                <w:color w:val="000000"/>
              </w:rPr>
              <w:t>)</w:t>
            </w:r>
            <w:r>
              <w:rPr>
                <w:sz w:val="21"/>
                <w:color w:val="000000"/>
              </w:rPr>
              <w:t>中有明确判定标准的指标如体质指数、腰围等，应结合检查结果按照判定标准进行评价，健康评价不能简单罗列检查结果，如</w:t>
            </w:r>
            <w:r>
              <w:rPr>
                <w:sz w:val="21"/>
                <w:color w:val="000000"/>
              </w:rPr>
              <w:t>BMI</w:t>
            </w:r>
            <w:r>
              <w:rPr>
                <w:sz w:val="21"/>
                <w:color w:val="000000"/>
              </w:rPr>
              <w:t>≥</w:t>
            </w:r>
            <w:r>
              <w:rPr>
                <w:sz w:val="21"/>
                <w:color w:val="000000"/>
              </w:rPr>
              <w:t>24.0kg/</w:t>
            </w:r>
            <w:r>
              <w:rPr>
                <w:sz w:val="21"/>
                <w:color w:val="000000"/>
              </w:rPr>
              <w:t>㎡</w:t>
            </w:r>
            <w:r>
              <w:rPr>
                <w:sz w:val="21"/>
                <w:color w:val="000000"/>
              </w:rPr>
              <w:t>,</w:t>
            </w:r>
            <w:r>
              <w:rPr>
                <w:sz w:val="21"/>
                <w:color w:val="000000"/>
              </w:rPr>
              <w:t>应评价为“超重”，女性腰围≥</w:t>
            </w:r>
            <w:r>
              <w:rPr>
                <w:sz w:val="21"/>
                <w:color w:val="000000"/>
              </w:rPr>
              <w:t>85cm,</w:t>
            </w:r>
            <w:r>
              <w:rPr>
                <w:sz w:val="21"/>
                <w:color w:val="000000"/>
              </w:rPr>
              <w:t>应评价为“腹型肥胖”。</w:t>
            </w:r>
          </w:p>
          <w:p>
            <w:pPr>
              <w:pStyle w:val="null3"/>
              <w:jc w:val="both"/>
            </w:pPr>
            <w:r>
              <w:rPr>
                <w:sz w:val="21"/>
                <w:color w:val="000000"/>
              </w:rPr>
              <w:t>11.</w:t>
            </w:r>
            <w:r>
              <w:rPr>
                <w:sz w:val="21"/>
                <w:color w:val="000000"/>
              </w:rPr>
              <w:t>健康指导</w:t>
            </w:r>
            <w:r>
              <w:rPr>
                <w:sz w:val="21"/>
                <w:color w:val="000000"/>
              </w:rPr>
              <w:t>:</w:t>
            </w:r>
          </w:p>
          <w:p>
            <w:pPr>
              <w:pStyle w:val="null3"/>
              <w:jc w:val="both"/>
            </w:pPr>
            <w:r>
              <w:rPr>
                <w:sz w:val="21"/>
                <w:color w:val="000000"/>
              </w:rPr>
              <w:t>(1)</w:t>
            </w:r>
            <w:r>
              <w:rPr>
                <w:sz w:val="21"/>
                <w:color w:val="000000"/>
              </w:rPr>
              <w:t>纳入慢性病患者健康管理是指高血压、糖尿病、严重精神障碍患者等重点人群定期随访和健康体检，注意明确诊断的高血压、糖尿病、严重精神障碍患者，应继续勾选纳入慢性病患者健康管理，尚未确诊的不应纳入管理。</w:t>
            </w:r>
          </w:p>
          <w:p>
            <w:pPr>
              <w:pStyle w:val="null3"/>
              <w:jc w:val="both"/>
            </w:pPr>
            <w:r>
              <w:rPr>
                <w:sz w:val="21"/>
                <w:color w:val="000000"/>
              </w:rPr>
              <w:t>(2)</w:t>
            </w:r>
            <w:r>
              <w:rPr>
                <w:sz w:val="21"/>
                <w:color w:val="000000"/>
              </w:rPr>
              <w:t>危险因素控制中，已戒烟者无需再勾选戒烟。</w:t>
            </w:r>
          </w:p>
          <w:p>
            <w:pPr>
              <w:pStyle w:val="null3"/>
              <w:jc w:val="both"/>
            </w:pPr>
            <w:r>
              <w:rPr>
                <w:sz w:val="21"/>
                <w:color w:val="000000"/>
              </w:rPr>
              <w:t>(3)</w:t>
            </w:r>
            <w:r>
              <w:rPr>
                <w:sz w:val="21"/>
                <w:color w:val="000000"/>
              </w:rPr>
              <w:t>减体重的目标是指根据居民或患者的具体情况，制定下次体检之前需要减重减到的目标值，而非减少的值</w:t>
            </w:r>
            <w:r>
              <w:rPr>
                <w:sz w:val="21"/>
                <w:color w:val="000000"/>
              </w:rPr>
              <w:t>(</w:t>
            </w:r>
            <w:r>
              <w:rPr>
                <w:sz w:val="21"/>
                <w:color w:val="000000"/>
              </w:rPr>
              <w:t>一般</w:t>
            </w:r>
            <w:r>
              <w:rPr>
                <w:sz w:val="21"/>
                <w:color w:val="000000"/>
              </w:rPr>
              <w:t>1</w:t>
            </w:r>
            <w:r>
              <w:rPr>
                <w:sz w:val="21"/>
                <w:color w:val="000000"/>
              </w:rPr>
              <w:t xml:space="preserve">年内减重 </w:t>
            </w:r>
            <w:r>
              <w:rPr>
                <w:sz w:val="21"/>
                <w:color w:val="000000"/>
              </w:rPr>
              <w:t xml:space="preserve">1~2.5kg </w:t>
            </w:r>
            <w:r>
              <w:rPr>
                <w:sz w:val="21"/>
                <w:color w:val="000000"/>
              </w:rPr>
              <w:t>较为合理</w:t>
            </w:r>
            <w:r>
              <w:rPr>
                <w:sz w:val="21"/>
                <w:color w:val="000000"/>
              </w:rPr>
              <w:t>)</w:t>
            </w:r>
            <w:r>
              <w:rPr>
                <w:sz w:val="21"/>
                <w:color w:val="000000"/>
              </w:rPr>
              <w:t>。</w:t>
            </w:r>
          </w:p>
        </w:tc>
      </w:tr>
    </w:tbl>
    <w:p>
      <w:pPr>
        <w:pStyle w:val="null3"/>
        <w:ind w:firstLine="482"/>
        <w:jc w:val="both"/>
      </w:pPr>
      <w:r>
        <w:rPr>
          <w:sz w:val="21"/>
          <w:color w:val="000000"/>
        </w:rPr>
        <w:t>按照《国家基本公共卫生服务规范》（第三版）的要求为老年人提供中医药健康管理服务。</w:t>
      </w:r>
      <w:r>
        <w:rPr>
          <w:sz w:val="21"/>
          <w:color w:val="000000"/>
        </w:rPr>
        <w:t>具体详见以下表格，</w:t>
      </w:r>
      <w:r>
        <w:rPr>
          <w:sz w:val="21"/>
          <w:color w:val="000000"/>
        </w:rPr>
        <w:t>服务项目包括</w:t>
      </w:r>
      <w:r>
        <w:rPr>
          <w:sz w:val="21"/>
          <w:color w:val="000000"/>
        </w:rPr>
        <w:t>但不限于</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541"/>
        <w:gridCol w:w="1292"/>
        <w:gridCol w:w="6474"/>
      </w:tblGrid>
      <w:tr>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服务项目</w:t>
            </w:r>
          </w:p>
        </w:tc>
        <w:tc>
          <w:tcPr>
            <w:tcW w:type="dxa" w:w="6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服务说明（要求）</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基本信息采集</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包括：姓名、身份证、性别、出生日期、本人电话、现住址、户籍、户籍地址、联系人姓名、联系人电话、民族、血型、</w:t>
            </w:r>
            <w:r>
              <w:rPr>
                <w:sz w:val="21"/>
                <w:color w:val="000000"/>
              </w:rPr>
              <w:t>RH</w:t>
            </w:r>
            <w:r>
              <w:rPr>
                <w:sz w:val="21"/>
                <w:color w:val="000000"/>
              </w:rPr>
              <w:t>、文化程度、职业、工作单位、婚姻状况、医疗费用支付方式、药物过敏史、暴露史、既往疾病史、手术史、外伤史、输血史、家族史、遗传病史、残疾情况、吸烟、饮酒、饮食、体育锻炼、症状、主要用药情况、住院情况等，无建健康档案的需建立电子档案。（在老年人健康管理服务中已采集上述信息的，本服务项目不重复采集）</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中医体质辨识、体质判断</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中医体质辨识问卷及脉象。对老年人进行中医体质辨识，包括体质信息采集，体质判断，结果告知</w:t>
            </w:r>
            <w:r>
              <w:rPr>
                <w:sz w:val="21"/>
                <w:color w:val="000000"/>
              </w:rPr>
              <w:t>;</w:t>
            </w:r>
            <w:r>
              <w:rPr>
                <w:sz w:val="21"/>
                <w:color w:val="000000"/>
              </w:rPr>
              <w:t>根据不同的体质从情志调摄、饮食调养、起居调摄、运动保健、穴位保健等方面进行相应的中医药保健指导。</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进行穴位贴敷</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针对对象体质结果对服务对象进行穴位贴敷，并派发中医保健处方。</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提供中医咨询</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提供中医健康问题解答。</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老年人中医体质辨识结果熟识程度跟进</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成交人</w:t>
            </w:r>
            <w:r>
              <w:rPr>
                <w:sz w:val="21"/>
                <w:color w:val="000000"/>
              </w:rPr>
              <w:t>需安排医生在对已服务对象的体检报告进行现场解读时，同步进行中医体质辨识结果的再次告知及派发中医保健处方，根据不同的体质从情志调摄、饮食调养、起居调摄、运动保健、穴位保健等方面进行中医药保健指导。</w:t>
            </w:r>
            <w:r>
              <w:rPr>
                <w:sz w:val="21"/>
                <w:color w:val="000000"/>
              </w:rPr>
              <w:t>成交人</w:t>
            </w:r>
            <w:r>
              <w:rPr>
                <w:sz w:val="21"/>
                <w:color w:val="000000"/>
              </w:rPr>
              <w:t>需安排工作人员做好体质辨识结果发放签收工作。对未到现场听取中医体质辨识结果解读的老年人，</w:t>
            </w:r>
            <w:r>
              <w:rPr>
                <w:sz w:val="21"/>
                <w:color w:val="000000"/>
              </w:rPr>
              <w:t>成交人</w:t>
            </w:r>
            <w:r>
              <w:rPr>
                <w:sz w:val="21"/>
                <w:color w:val="000000"/>
              </w:rPr>
              <w:t>需安排人员一一打电话再次解读中医体质辨识结果。</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中医体质辨识结果录入</w:t>
            </w:r>
            <w:r>
              <w:rPr>
                <w:sz w:val="21"/>
                <w:color w:val="000000"/>
              </w:rPr>
              <w:t>/</w:t>
            </w:r>
            <w:r>
              <w:rPr>
                <w:sz w:val="21"/>
                <w:color w:val="000000"/>
              </w:rPr>
              <w:t>上传</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成交人</w:t>
            </w:r>
            <w:r>
              <w:rPr>
                <w:sz w:val="21"/>
                <w:color w:val="000000"/>
              </w:rPr>
              <w:t>需安排人员把所有中医体质辨识结果及保健指导情况录入</w:t>
            </w:r>
            <w:r>
              <w:rPr>
                <w:sz w:val="21"/>
                <w:color w:val="000000"/>
              </w:rPr>
              <w:t>/</w:t>
            </w:r>
            <w:r>
              <w:rPr>
                <w:sz w:val="21"/>
                <w:color w:val="000000"/>
              </w:rPr>
              <w:t>上传到中山市公共卫生信息平台，相关信息要求真实、完整、正确，无空项漏项，无基本逻辑问题。</w:t>
            </w:r>
          </w:p>
        </w:tc>
      </w:tr>
    </w:tbl>
    <w:p>
      <w:pPr>
        <w:pStyle w:val="null3"/>
        <w:ind w:firstLine="420"/>
      </w:pPr>
      <w:r>
        <w:rPr>
          <w:sz w:val="21"/>
          <w:b/>
          <w:color w:val="000000"/>
        </w:rPr>
        <w:t>五、体检信息录入</w:t>
      </w:r>
    </w:p>
    <w:p>
      <w:pPr>
        <w:pStyle w:val="null3"/>
        <w:ind w:firstLine="420"/>
      </w:pPr>
      <w:r>
        <w:rPr>
          <w:sz w:val="21"/>
          <w:color w:val="000000"/>
        </w:rPr>
        <w:t>（一）时间要求：完成体检后，需要在一个月内将体检信息录入到中山市区域卫生信息平台</w:t>
      </w:r>
      <w:r>
        <w:rPr>
          <w:sz w:val="21"/>
          <w:color w:val="000000"/>
        </w:rPr>
        <w:t>-基层医疗卫生信息系统，形成边体检边录入。</w:t>
      </w:r>
    </w:p>
    <w:p>
      <w:pPr>
        <w:pStyle w:val="null3"/>
        <w:ind w:firstLine="420"/>
      </w:pPr>
      <w:r>
        <w:rPr>
          <w:sz w:val="21"/>
          <w:color w:val="000000"/>
        </w:rPr>
        <w:t>（二）录入要求：体检信息必须严格按照《国家基本公共卫生服务规范（第三版）》要求录入，并定期开展质量控制。</w:t>
      </w:r>
    </w:p>
    <w:p>
      <w:pPr>
        <w:pStyle w:val="null3"/>
      </w:pPr>
      <w:r>
        <w:rPr>
          <w:sz w:val="21"/>
          <w:b/>
          <w:color w:val="000000"/>
        </w:rPr>
        <w:t>六、体检报告</w:t>
      </w:r>
    </w:p>
    <w:p>
      <w:pPr>
        <w:pStyle w:val="null3"/>
        <w:ind w:firstLine="420"/>
      </w:pPr>
      <w:r>
        <w:rPr>
          <w:sz w:val="21"/>
          <w:color w:val="000000"/>
        </w:rPr>
        <w:t>时间要求：完成体检后，需要按照相关规范在一个月内出具《健康检查报告》交至中山市卫生健康局三角分局。</w:t>
      </w:r>
    </w:p>
    <w:p>
      <w:pPr>
        <w:pStyle w:val="null3"/>
      </w:pPr>
      <w:r>
        <w:rPr>
          <w:sz w:val="21"/>
          <w:b/>
          <w:color w:val="000000"/>
        </w:rPr>
        <w:t>七、其他要求</w:t>
      </w:r>
    </w:p>
    <w:p>
      <w:pPr>
        <w:pStyle w:val="null3"/>
        <w:ind w:firstLine="420"/>
      </w:pPr>
      <w:r>
        <w:rPr>
          <w:sz w:val="21"/>
          <w:color w:val="000000"/>
        </w:rPr>
        <w:t>（一）人数要求：按实际完成体检人数结算体检经费，未完成任务按比例折算体检费用单价。</w:t>
      </w:r>
    </w:p>
    <w:p>
      <w:pPr>
        <w:pStyle w:val="null3"/>
        <w:ind w:firstLine="420"/>
      </w:pPr>
      <w:r>
        <w:rPr>
          <w:sz w:val="21"/>
          <w:color w:val="000000"/>
        </w:rPr>
        <w:t>（二）至少开展六轮以上（每个村社区每轮</w:t>
      </w:r>
      <w:r>
        <w:rPr>
          <w:sz w:val="21"/>
          <w:color w:val="000000"/>
        </w:rPr>
        <w:t>1-3天），覆盖三角镇</w:t>
      </w:r>
      <w:r>
        <w:rPr>
          <w:sz w:val="21"/>
          <w:color w:val="000000"/>
        </w:rPr>
        <w:t>7村2社区集中设点体检。</w:t>
      </w:r>
    </w:p>
    <w:p>
      <w:pPr>
        <w:pStyle w:val="null3"/>
        <w:ind w:firstLine="420"/>
      </w:pPr>
      <w:r>
        <w:rPr>
          <w:sz w:val="21"/>
          <w:color w:val="000000"/>
        </w:rPr>
        <w:t>（三）对行动不便的老年人开展入户体检。</w:t>
      </w:r>
    </w:p>
    <w:p>
      <w:pPr>
        <w:pStyle w:val="null3"/>
        <w:ind w:firstLine="420"/>
      </w:pPr>
      <w:r>
        <w:rPr>
          <w:sz w:val="21"/>
          <w:color w:val="000000"/>
        </w:rPr>
        <w:t>★（四）为保证本项目的正常运行，成交人须承诺成交结果发出之日起7个日历天内（签订合同前），成交人按响应文件提供的关于磋商文件评审因素的“拟投入的医护人员（含项目负责人）”投入于本项目，人员应与响应文件提供的关于磋商文件评审因素的“拟投入的医护人员（含项目负责人）”一致率不低于80%，如有更换要事前征得采购人的同意，且所替代人员的质量不得低于原人员的质量，否则采购人有权废除其成交资格。本项目合同服务期起，供应商安排进驻本项目人员到场率为100%。如成交人无法满足要求的，采购人有权终止其合同。（在响应文件中提供承诺函并加盖供应商公章，格式自拟)。</w:t>
      </w:r>
    </w:p>
    <w:p>
      <w:pPr>
        <w:pStyle w:val="null3"/>
      </w:pPr>
      <w:r>
        <w:rPr>
          <w:sz w:val="21"/>
          <w:b/>
          <w:color w:val="000000"/>
        </w:rPr>
        <w:t>八、服务能力要求</w:t>
      </w:r>
    </w:p>
    <w:p>
      <w:pPr>
        <w:pStyle w:val="null3"/>
        <w:ind w:firstLine="420"/>
      </w:pPr>
      <w:r>
        <w:rPr>
          <w:sz w:val="21"/>
          <w:color w:val="000000"/>
        </w:rPr>
        <w:t>1.</w:t>
      </w:r>
      <w:r>
        <w:rPr>
          <w:sz w:val="21"/>
          <w:color w:val="000000"/>
        </w:rPr>
        <w:t>成交人需根据采购人的要求在体检现场配备一定数量的工作人员发放、回收相关表格及维持现场秩序；各服务项目需按要求配备一定数量的医护人员以满足服务需求，保证服务的顺利进行，相关检查项目的人员须具备相应资格，所有医护人员需提交资格证给采购人备查。</w:t>
      </w:r>
      <w:r>
        <w:rPr>
          <w:sz w:val="21"/>
          <w:color w:val="000000"/>
        </w:rPr>
        <w:t>成交人在工作过程中设备及</w:t>
      </w:r>
      <w:r>
        <w:rPr>
          <w:sz w:val="21"/>
          <w:color w:val="000000"/>
        </w:rPr>
        <w:t>医疗耗材必须符合相关要求。服务工作人员数量配置要求按下表执行，配置要求是按服务对象（老年人）</w:t>
      </w:r>
      <w:r>
        <w:rPr>
          <w:sz w:val="21"/>
          <w:color w:val="000000"/>
        </w:rPr>
        <w:t>300人/场预计，具体工作人员数量配置根据现场服务对象（老年人）人数情况进行增减。</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42"/>
        <w:gridCol w:w="2688"/>
        <w:gridCol w:w="791"/>
        <w:gridCol w:w="4182"/>
      </w:tblGrid>
      <w:tr>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具体工作</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4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说明（要求）</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现场项目统筹负责人</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专职统筹现场工作</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体检表发放、回收，宣教品、早餐发放</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表格发放时要核对好服务对象的信息；表格回收时需要严格检查体检对象是否完成所有服务项目；整理及发放早餐、宣教品。</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维护现场秩序</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维护现场秩序</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血压及</w:t>
            </w:r>
            <w:r>
              <w:rPr>
                <w:sz w:val="21"/>
                <w:color w:val="000000"/>
              </w:rPr>
              <w:t>基本信息、评估表信息的核对和采集</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工作人员为医务人员，双侧血压（提供至少</w:t>
            </w:r>
            <w:r>
              <w:rPr>
                <w:sz w:val="21"/>
                <w:color w:val="000000"/>
              </w:rPr>
              <w:t>8</w:t>
            </w:r>
            <w:r>
              <w:rPr>
                <w:sz w:val="21"/>
                <w:color w:val="000000"/>
              </w:rPr>
              <w:t>台电子血压计）。</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身高、体重、腰围</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工作人员为医务人员（至少安排一名女性），提供至少两台电子身高体重称、</w:t>
            </w:r>
            <w:r>
              <w:rPr>
                <w:sz w:val="21"/>
                <w:color w:val="000000"/>
              </w:rPr>
              <w:t>2</w:t>
            </w:r>
            <w:r>
              <w:rPr>
                <w:sz w:val="21"/>
                <w:color w:val="000000"/>
              </w:rPr>
              <w:t>条腰围尺</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五官科（含视力）</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为老年人做耳、鼻、喉、口腔（包括齿列）、听力检查的工作人员应为医生，视力检查的工作人员可为医务人员；视力检查应采取标准视力表测试、五分记录法；提供至少</w:t>
            </w:r>
            <w:r>
              <w:rPr>
                <w:sz w:val="21"/>
                <w:color w:val="000000"/>
              </w:rPr>
              <w:t>2台视力表、至少两套耳鼻喉镜</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中医体质辨识</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最少</w:t>
            </w:r>
            <w:r>
              <w:rPr>
                <w:sz w:val="21"/>
                <w:color w:val="000000"/>
              </w:rPr>
              <w:t>需安排</w:t>
            </w:r>
            <w:r>
              <w:rPr>
                <w:sz w:val="21"/>
                <w:color w:val="000000"/>
              </w:rPr>
              <w:t>2名熟悉掌握中医体质辨识的中医师</w:t>
            </w:r>
            <w:r>
              <w:rPr>
                <w:sz w:val="21"/>
                <w:color w:val="000000"/>
              </w:rPr>
              <w:t>，其余可为</w:t>
            </w:r>
            <w:r>
              <w:rPr>
                <w:sz w:val="21"/>
                <w:color w:val="000000"/>
              </w:rPr>
              <w:t>其它医务人员</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心电图</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工作人员为医务人员，至少安排</w:t>
            </w:r>
            <w:r>
              <w:rPr>
                <w:sz w:val="21"/>
                <w:color w:val="000000"/>
              </w:rPr>
              <w:t>1名女性；提供至少</w:t>
            </w:r>
            <w:r>
              <w:rPr>
                <w:sz w:val="21"/>
                <w:color w:val="000000"/>
              </w:rPr>
              <w:t>3</w:t>
            </w:r>
            <w:r>
              <w:rPr>
                <w:sz w:val="21"/>
                <w:color w:val="000000"/>
              </w:rPr>
              <w:t>台十二导联心电图机</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w:t>
            </w:r>
            <w:r>
              <w:rPr>
                <w:sz w:val="21"/>
                <w:color w:val="000000"/>
              </w:rPr>
              <w:t>超</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工作人员为医生，至少</w:t>
            </w:r>
            <w:r>
              <w:rPr>
                <w:sz w:val="21"/>
                <w:color w:val="000000"/>
              </w:rPr>
              <w:t>1名女性医生；提供至少</w:t>
            </w:r>
            <w:r>
              <w:rPr>
                <w:sz w:val="21"/>
                <w:color w:val="000000"/>
              </w:rPr>
              <w:t>2</w:t>
            </w:r>
            <w:r>
              <w:rPr>
                <w:sz w:val="21"/>
                <w:color w:val="000000"/>
              </w:rPr>
              <w:t>台彩超设备</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内外科</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工作人员为医生，至少</w:t>
            </w:r>
            <w:r>
              <w:rPr>
                <w:sz w:val="21"/>
                <w:color w:val="000000"/>
              </w:rPr>
              <w:t>1名女性医生；</w:t>
            </w:r>
            <w:r>
              <w:rPr>
                <w:sz w:val="21"/>
                <w:color w:val="000000"/>
              </w:rPr>
              <w:t>提供至少</w:t>
            </w:r>
            <w:r>
              <w:rPr>
                <w:sz w:val="21"/>
                <w:color w:val="000000"/>
              </w:rPr>
              <w:t>2</w:t>
            </w:r>
            <w:r>
              <w:rPr>
                <w:sz w:val="21"/>
                <w:color w:val="000000"/>
              </w:rPr>
              <w:t>套听诊器等内科检查设备</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抽血</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工作人员必须为会熟练抽血的执业护士</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尿常规</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工作人员为护士或检验师</w:t>
            </w:r>
          </w:p>
        </w:tc>
      </w:tr>
      <w:tr>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现场健康咨询</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工作人员为医生</w:t>
            </w:r>
          </w:p>
        </w:tc>
      </w:tr>
      <w:tr>
        <w:tc>
          <w:tcPr>
            <w:tcW w:type="dxa" w:w="33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4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both"/>
      </w:pPr>
      <w:r>
        <w:rPr>
          <w:sz w:val="21"/>
          <w:color w:val="000000"/>
        </w:rPr>
        <w:t>2.成交人须具备外出体检的资质和能力，并且能够承担一天300人及以上规模体检，需为每一位到固定服务场所的服务对象、志愿者、工作人员提供早餐，早餐不低于5元/份；需为每位服务对象派发宣教品一份，宣教品不低于15元/份。早餐品种及数量由成交人提供，但需采购人最终确认。成交人提供的早餐必须保证安全、卫生、健康，应由符合资质要求的单位提供，提供的宣教品必须有质量保证。若发生食物中毒等事件，均由成交人负责。</w:t>
      </w:r>
    </w:p>
    <w:p>
      <w:pPr>
        <w:pStyle w:val="null3"/>
        <w:ind w:firstLine="420"/>
      </w:pPr>
      <w:r>
        <w:rPr>
          <w:sz w:val="21"/>
          <w:color w:val="000000"/>
        </w:rPr>
        <w:t>3.成交人根据采购人的要求制作健康体检表、体检相关注意事项说明书、体检流程宣传单,并负责现场体检单派发和登记，安排充足的工作人员维持服务现场的秩序，服务时需至少提前一个工作日进行服务场地布置和流程安排等工作，保证服务现场秩序井然有序，严防发生安全事故，因成交人操作失当导致发生重大安全事故的，由成交人承担相应责任。</w:t>
      </w:r>
    </w:p>
    <w:p>
      <w:pPr>
        <w:pStyle w:val="null3"/>
        <w:ind w:firstLine="420"/>
        <w:jc w:val="both"/>
      </w:pPr>
      <w:r>
        <w:rPr>
          <w:sz w:val="21"/>
          <w:color w:val="000000"/>
        </w:rPr>
        <w:t>4.生物样本（血液、尿液等）需严格按照规范贮存运送，及时检验，避免样本失效影响体检结果并保证检验结果全部真实有效，不得造假；成交人存在伪造检验结果情形的，成交人须向采购人支付服务总金额的80%作为违约金，并承担违约行为的法律责任。</w:t>
      </w:r>
    </w:p>
    <w:p>
      <w:pPr>
        <w:pStyle w:val="null3"/>
        <w:ind w:firstLine="420"/>
        <w:jc w:val="both"/>
      </w:pPr>
      <w:r>
        <w:rPr>
          <w:sz w:val="21"/>
          <w:color w:val="000000"/>
        </w:rPr>
        <w:t>5.成交人应具备体检结果异常的升级复查、检后结果跟踪、检后个性化服务能力；成交人应提供检后特殊问题处理（如：特殊或重大健康问题提供绿色就诊及优先就诊服务等）。</w:t>
      </w:r>
    </w:p>
    <w:p>
      <w:pPr>
        <w:pStyle w:val="null3"/>
      </w:pPr>
      <w:r>
        <w:rPr>
          <w:sz w:val="21"/>
          <w:b/>
          <w:color w:val="000000"/>
        </w:rPr>
        <w:t>九、体检结果派发、报告解读及检后服务</w:t>
      </w:r>
    </w:p>
    <w:p>
      <w:pPr>
        <w:pStyle w:val="null3"/>
        <w:ind w:firstLine="480"/>
        <w:jc w:val="both"/>
      </w:pPr>
      <w:r>
        <w:rPr>
          <w:sz w:val="21"/>
          <w:color w:val="000000"/>
        </w:rPr>
        <w:t>（</w:t>
      </w:r>
      <w:r>
        <w:rPr>
          <w:sz w:val="21"/>
          <w:color w:val="000000"/>
        </w:rPr>
        <w:t>1）</w:t>
      </w:r>
      <w:r>
        <w:rPr>
          <w:sz w:val="21"/>
          <w:color w:val="000000"/>
        </w:rPr>
        <w:t>成交人</w:t>
      </w:r>
      <w:r>
        <w:rPr>
          <w:sz w:val="21"/>
          <w:color w:val="000000"/>
        </w:rPr>
        <w:t>应提供纸质版和电子版两种版本的体检报告。</w:t>
      </w:r>
      <w:r>
        <w:rPr>
          <w:sz w:val="21"/>
          <w:color w:val="000000"/>
        </w:rPr>
        <w:t>成交人</w:t>
      </w:r>
      <w:r>
        <w:rPr>
          <w:sz w:val="21"/>
          <w:color w:val="000000"/>
        </w:rPr>
        <w:t>将纸质版体检报告，连同检验检查结果、健康评价、中医体质辨识体质结果、中医穴位及饮食指导意见一同装订入袋密封后发给相应的老年人；电子版体检报告供</w:t>
      </w:r>
      <w:r>
        <w:rPr>
          <w:sz w:val="21"/>
          <w:color w:val="000000"/>
        </w:rPr>
        <w:t>采购人</w:t>
      </w:r>
      <w:r>
        <w:rPr>
          <w:sz w:val="21"/>
          <w:color w:val="000000"/>
        </w:rPr>
        <w:t>留存查验。</w:t>
      </w:r>
      <w:r>
        <w:rPr>
          <w:sz w:val="21"/>
          <w:color w:val="000000"/>
        </w:rPr>
        <w:t>成交人</w:t>
      </w:r>
      <w:r>
        <w:rPr>
          <w:sz w:val="21"/>
          <w:color w:val="000000"/>
        </w:rPr>
        <w:t>未能提供上述资料或本次体检老年人未能收到上述资料或未获得健康指导的，对该老年人提供的服务无效，</w:t>
      </w:r>
      <w:r>
        <w:rPr>
          <w:sz w:val="21"/>
          <w:color w:val="000000"/>
        </w:rPr>
        <w:t>成交人</w:t>
      </w:r>
      <w:r>
        <w:rPr>
          <w:sz w:val="21"/>
          <w:color w:val="000000"/>
        </w:rPr>
        <w:t>需重新安排为该老年人提供服务。</w:t>
      </w:r>
    </w:p>
    <w:p>
      <w:pPr>
        <w:pStyle w:val="null3"/>
        <w:ind w:firstLine="480"/>
        <w:jc w:val="both"/>
      </w:pPr>
      <w:r>
        <w:rPr>
          <w:sz w:val="21"/>
          <w:color w:val="000000"/>
        </w:rPr>
        <w:t>（</w:t>
      </w:r>
      <w:r>
        <w:rPr>
          <w:sz w:val="21"/>
          <w:color w:val="000000"/>
        </w:rPr>
        <w:t>2）</w:t>
      </w:r>
      <w:r>
        <w:rPr>
          <w:sz w:val="21"/>
          <w:color w:val="000000"/>
        </w:rPr>
        <w:t>成交人</w:t>
      </w:r>
      <w:r>
        <w:rPr>
          <w:sz w:val="21"/>
          <w:color w:val="000000"/>
        </w:rPr>
        <w:t>需把中医体质辨识体质结果、中医穴位及饮食指导等告知参加中医药管理服务的老年人，并对老年人进行穴位贴敷，派发中医保健处方。</w:t>
      </w:r>
    </w:p>
    <w:p>
      <w:pPr>
        <w:pStyle w:val="null3"/>
        <w:ind w:firstLine="480"/>
        <w:jc w:val="both"/>
      </w:pPr>
      <w:r>
        <w:rPr>
          <w:sz w:val="21"/>
          <w:color w:val="000000"/>
        </w:rPr>
        <w:t>（</w:t>
      </w:r>
      <w:r>
        <w:rPr>
          <w:sz w:val="21"/>
          <w:color w:val="000000"/>
        </w:rPr>
        <w:t>3）体检报告出具后，</w:t>
      </w:r>
      <w:r>
        <w:rPr>
          <w:sz w:val="21"/>
          <w:color w:val="000000"/>
        </w:rPr>
        <w:t>成交人</w:t>
      </w:r>
      <w:r>
        <w:rPr>
          <w:sz w:val="21"/>
          <w:color w:val="000000"/>
        </w:rPr>
        <w:t>需安排人员对结果进行派发，并至少安排</w:t>
      </w:r>
      <w:r>
        <w:rPr>
          <w:sz w:val="21"/>
          <w:color w:val="000000"/>
        </w:rPr>
        <w:t>2名具有5年及以上临床经验或中级及以上职称的临床专业医生，为老年人解读体检报告。完成报告解读后需做好登记，以备随时查验。在2025年度中山市基本公共卫生服务项目绩效评价前如有老年人的体检报告未完成派发或未解读的，则该老年人的本次服务视为无效。</w:t>
      </w:r>
    </w:p>
    <w:p>
      <w:pPr>
        <w:pStyle w:val="null3"/>
        <w:ind w:firstLine="480"/>
      </w:pPr>
      <w:r>
        <w:rPr>
          <w:sz w:val="21"/>
          <w:color w:val="000000"/>
        </w:rPr>
        <w:t>（</w:t>
      </w:r>
      <w:r>
        <w:rPr>
          <w:sz w:val="21"/>
          <w:color w:val="000000"/>
        </w:rPr>
        <w:t>4）体检报告需要在体检之日起15个工作日内出具、发放及解读。服务数据在完成全部服务项目后一个月内严格按</w:t>
      </w:r>
      <w:r>
        <w:rPr>
          <w:sz w:val="21"/>
          <w:color w:val="000000"/>
        </w:rPr>
        <w:t>采购人</w:t>
      </w:r>
      <w:r>
        <w:rPr>
          <w:sz w:val="21"/>
          <w:color w:val="000000"/>
        </w:rPr>
        <w:t>要求录入</w:t>
      </w:r>
      <w:r>
        <w:rPr>
          <w:sz w:val="21"/>
          <w:color w:val="000000"/>
        </w:rPr>
        <w:t>/上传到中山市公共卫生信息平台，并按《国家基本公共卫生服务规范》第三版要求进行评价。如对接中山市公共卫生信息平台产生费用，由</w:t>
      </w:r>
      <w:r>
        <w:rPr>
          <w:sz w:val="21"/>
          <w:color w:val="000000"/>
        </w:rPr>
        <w:t>成交人</w:t>
      </w:r>
      <w:r>
        <w:rPr>
          <w:sz w:val="21"/>
          <w:color w:val="000000"/>
        </w:rPr>
        <w:t>全额承担。</w:t>
      </w:r>
    </w:p>
    <w:p>
      <w:pPr>
        <w:pStyle w:val="null3"/>
      </w:pPr>
      <w:r>
        <w:rPr>
          <w:sz w:val="21"/>
          <w:b/>
          <w:color w:val="000000"/>
        </w:rPr>
        <w:t>十、报价要求</w:t>
      </w:r>
    </w:p>
    <w:p>
      <w:pPr>
        <w:pStyle w:val="null3"/>
        <w:ind w:firstLine="480"/>
      </w:pPr>
      <w:r>
        <w:rPr>
          <w:sz w:val="21"/>
          <w:color w:val="000000"/>
        </w:rPr>
        <w:t>（</w:t>
      </w:r>
      <w:r>
        <w:rPr>
          <w:sz w:val="21"/>
          <w:color w:val="000000"/>
        </w:rPr>
        <w:t>1）老年人健康管理服务单价要求</w:t>
      </w:r>
    </w:p>
    <w:tbl>
      <w:tblPr>
        <w:tblW w:w="0" w:type="auto"/>
        <w:tblBorders>
          <w:top w:val="none" w:color="000000" w:sz="4"/>
          <w:left w:val="none" w:color="000000" w:sz="4"/>
          <w:bottom w:val="none" w:color="000000" w:sz="4"/>
          <w:right w:val="none" w:color="000000" w:sz="4"/>
          <w:insideH w:val="none"/>
          <w:insideV w:val="none"/>
        </w:tblBorders>
      </w:tblPr>
      <w:tblGrid>
        <w:gridCol w:w="1670"/>
        <w:gridCol w:w="3574"/>
        <w:gridCol w:w="3062"/>
      </w:tblGrid>
      <w:tr>
        <w:tc>
          <w:tcPr>
            <w:tcW w:type="dxa" w:w="1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3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3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单价最高限价（元</w:t>
            </w:r>
            <w:r>
              <w:rPr>
                <w:sz w:val="21"/>
                <w:color w:val="000000"/>
              </w:rPr>
              <w:t>/人）</w:t>
            </w: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65岁及以上老年人体检服务项目</w:t>
            </w:r>
          </w:p>
        </w:tc>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300.00</w:t>
            </w:r>
          </w:p>
        </w:tc>
      </w:tr>
    </w:tbl>
    <w:p>
      <w:pPr>
        <w:pStyle w:val="null3"/>
        <w:ind w:firstLine="420"/>
      </w:pPr>
      <w:r>
        <w:rPr>
          <w:sz w:val="21"/>
          <w:color w:val="000000"/>
        </w:rPr>
        <w:t>（</w:t>
      </w:r>
      <w:r>
        <w:rPr>
          <w:sz w:val="21"/>
          <w:color w:val="000000"/>
        </w:rPr>
        <w:t>2）本项目的老年人健康管理服务按统一的“磋商折扣率”进行报价，供应商应综合考虑经济增长、物价上涨及自身成本等因素确定磋商折扣率，有效报价范围：0％≤磋商折扣率≤100％，且不能为负数，不符合要求的报价视为无效报价，按无效投标处理；供应商所报的折扣率将作为采购人在服务期间款项计算依据。</w:t>
      </w:r>
    </w:p>
    <w:p>
      <w:pPr>
        <w:pStyle w:val="null3"/>
        <w:ind w:firstLine="420"/>
      </w:pPr>
      <w:r>
        <w:rPr>
          <w:sz w:val="21"/>
          <w:color w:val="000000"/>
        </w:rPr>
        <w:t>（</w:t>
      </w:r>
      <w:r>
        <w:rPr>
          <w:sz w:val="21"/>
          <w:color w:val="000000"/>
        </w:rPr>
        <w:t>3）中标单价的确定（四舍五入取小数点后2位）：</w:t>
      </w:r>
    </w:p>
    <w:p>
      <w:pPr>
        <w:pStyle w:val="null3"/>
        <w:ind w:firstLine="420"/>
      </w:pPr>
      <w:r>
        <w:rPr>
          <w:sz w:val="21"/>
          <w:color w:val="000000"/>
        </w:rPr>
        <w:t>老年人健康管理服务</w:t>
      </w:r>
      <w:r>
        <w:rPr>
          <w:sz w:val="21"/>
          <w:color w:val="000000"/>
        </w:rPr>
        <w:t>=单价最高限价×磋商折扣率。</w:t>
      </w:r>
    </w:p>
    <w:p>
      <w:pPr>
        <w:pStyle w:val="null3"/>
        <w:ind w:firstLine="420"/>
      </w:pPr>
      <w:r>
        <w:rPr>
          <w:sz w:val="21"/>
          <w:color w:val="000000"/>
        </w:rPr>
        <w:t>举例：老年人健康管理服务的价最高限价为</w:t>
      </w:r>
      <w:r>
        <w:rPr>
          <w:sz w:val="21"/>
          <w:color w:val="000000"/>
        </w:rPr>
        <w:t>300.00（元/人），磋商折扣率为90%，中标单价（元</w:t>
      </w:r>
      <w:r>
        <w:rPr>
          <w:sz w:val="21"/>
          <w:color w:val="000000"/>
        </w:rPr>
        <w:t>/人）：300.00×90%=270.00。</w:t>
      </w:r>
    </w:p>
    <w:p>
      <w:pPr>
        <w:pStyle w:val="null3"/>
      </w:pPr>
      <w:r>
        <w:rPr>
          <w:sz w:val="21"/>
          <w:b/>
          <w:color w:val="000000"/>
        </w:rPr>
        <w:t>十一、付款方式</w:t>
      </w:r>
    </w:p>
    <w:p>
      <w:pPr>
        <w:pStyle w:val="null3"/>
        <w:ind w:firstLine="420"/>
        <w:jc w:val="both"/>
      </w:pPr>
      <w:r>
        <w:rPr>
          <w:sz w:val="21"/>
          <w:color w:val="000000"/>
        </w:rPr>
        <w:t>成交人完成相关服务量工作后（包括宣传发动、体检、报告出具、系统录入、报告解读、健康指导等），采购人对成交人的服务数量和质量进行考核验收，验收合格后支付合同总金额的</w:t>
      </w:r>
      <w:r>
        <w:rPr>
          <w:sz w:val="21"/>
          <w:color w:val="000000"/>
        </w:rPr>
        <w:t>100%。</w:t>
      </w:r>
    </w:p>
    <w:p>
      <w:pPr>
        <w:pStyle w:val="null3"/>
      </w:pPr>
      <w:r>
        <w:rPr>
          <w:sz w:val="21"/>
          <w:b/>
          <w:color w:val="000000"/>
        </w:rPr>
        <w:t>十二、验收</w:t>
      </w:r>
    </w:p>
    <w:p>
      <w:pPr>
        <w:pStyle w:val="null3"/>
        <w:ind w:firstLine="420"/>
      </w:pPr>
      <w:r>
        <w:rPr>
          <w:sz w:val="21"/>
          <w:color w:val="000000"/>
        </w:rPr>
        <w:t>（一）中山市卫生健康局三角分局定期督导整个体检过程、结果。</w:t>
      </w:r>
    </w:p>
    <w:p>
      <w:pPr>
        <w:pStyle w:val="null3"/>
        <w:ind w:firstLine="420"/>
      </w:pPr>
      <w:r>
        <w:rPr>
          <w:sz w:val="21"/>
          <w:color w:val="000000"/>
        </w:rPr>
        <w:t>（二）体检完成后，由中山市卫生健康局三角分局开展项目验收，从过程、结果整体验收，重点体检真实性和体检信息录入中山市区域卫生信息平台</w:t>
      </w:r>
      <w:r>
        <w:rPr>
          <w:sz w:val="21"/>
          <w:color w:val="000000"/>
        </w:rPr>
        <w:t>-基层医疗卫生信息系统是否符合《国家基本公共卫生服务规范（第三版）》，针对验收发现问题，有权责令整改，不完成的整改拒不验收。</w:t>
      </w:r>
    </w:p>
    <w:p>
      <w:pPr>
        <w:pStyle w:val="null3"/>
      </w:pPr>
      <w:r>
        <w:rPr>
          <w:sz w:val="21"/>
          <w:b/>
          <w:color w:val="000000"/>
        </w:rPr>
        <w:t>十三、违约责任</w:t>
      </w:r>
    </w:p>
    <w:p>
      <w:pPr>
        <w:pStyle w:val="null3"/>
        <w:ind w:firstLine="480"/>
      </w:pPr>
      <w:r>
        <w:rPr>
          <w:sz w:val="21"/>
          <w:color w:val="000000"/>
        </w:rPr>
        <w:t>1、</w:t>
      </w:r>
      <w:r>
        <w:rPr>
          <w:sz w:val="21"/>
          <w:color w:val="000000"/>
        </w:rPr>
        <w:t>成交人</w:t>
      </w:r>
      <w:r>
        <w:rPr>
          <w:sz w:val="21"/>
          <w:color w:val="000000"/>
        </w:rPr>
        <w:t>在收到</w:t>
      </w:r>
      <w:r>
        <w:rPr>
          <w:sz w:val="21"/>
          <w:color w:val="000000"/>
        </w:rPr>
        <w:t>采购人</w:t>
      </w:r>
      <w:r>
        <w:rPr>
          <w:sz w:val="21"/>
          <w:color w:val="000000"/>
        </w:rPr>
        <w:t>体检通知之日起</w:t>
      </w:r>
      <w:r>
        <w:rPr>
          <w:sz w:val="21"/>
          <w:color w:val="000000"/>
        </w:rPr>
        <w:t>5个工作日内未能开始进行体检的，</w:t>
      </w:r>
      <w:r>
        <w:rPr>
          <w:sz w:val="21"/>
          <w:color w:val="000000"/>
        </w:rPr>
        <w:t>成交人</w:t>
      </w:r>
      <w:r>
        <w:rPr>
          <w:sz w:val="21"/>
          <w:color w:val="000000"/>
        </w:rPr>
        <w:t>须向</w:t>
      </w:r>
      <w:r>
        <w:rPr>
          <w:sz w:val="21"/>
          <w:color w:val="000000"/>
        </w:rPr>
        <w:t>采购人</w:t>
      </w:r>
      <w:r>
        <w:rPr>
          <w:sz w:val="21"/>
          <w:color w:val="000000"/>
        </w:rPr>
        <w:t>支付合同总价</w:t>
      </w:r>
      <w:r>
        <w:rPr>
          <w:sz w:val="21"/>
          <w:color w:val="000000"/>
        </w:rPr>
        <w:t>5%的违约金，</w:t>
      </w:r>
      <w:r>
        <w:rPr>
          <w:sz w:val="21"/>
          <w:color w:val="000000"/>
        </w:rPr>
        <w:t>采购人</w:t>
      </w:r>
      <w:r>
        <w:rPr>
          <w:sz w:val="21"/>
          <w:color w:val="000000"/>
        </w:rPr>
        <w:t>有权单方面终止合同。</w:t>
      </w:r>
    </w:p>
    <w:p>
      <w:pPr>
        <w:pStyle w:val="null3"/>
        <w:ind w:firstLine="480"/>
      </w:pPr>
      <w:r>
        <w:rPr>
          <w:sz w:val="21"/>
          <w:color w:val="000000"/>
        </w:rPr>
        <w:t>2、双方在合同期内，不得单方面无正当理由终止合同，否则按违约处理。违约方须按合同总价的10%支付违约金给对方。</w:t>
      </w:r>
    </w:p>
    <w:p>
      <w:pPr>
        <w:pStyle w:val="null3"/>
        <w:ind w:firstLine="480"/>
      </w:pPr>
      <w:r>
        <w:rPr>
          <w:sz w:val="21"/>
          <w:color w:val="000000"/>
        </w:rPr>
        <w:t>3、</w:t>
      </w:r>
      <w:r>
        <w:rPr>
          <w:sz w:val="21"/>
          <w:color w:val="000000"/>
        </w:rPr>
        <w:t>成交如</w:t>
      </w:r>
      <w:r>
        <w:rPr>
          <w:sz w:val="21"/>
          <w:color w:val="000000"/>
        </w:rPr>
        <w:t>违约终止合同时，应双倍返还</w:t>
      </w:r>
      <w:r>
        <w:rPr>
          <w:sz w:val="21"/>
          <w:color w:val="000000"/>
        </w:rPr>
        <w:t>采购人</w:t>
      </w:r>
      <w:r>
        <w:rPr>
          <w:sz w:val="21"/>
          <w:color w:val="000000"/>
        </w:rPr>
        <w:t>支付的项目进度款；</w:t>
      </w:r>
      <w:r>
        <w:rPr>
          <w:sz w:val="21"/>
          <w:color w:val="000000"/>
        </w:rPr>
        <w:t>成交人</w:t>
      </w:r>
      <w:r>
        <w:rPr>
          <w:sz w:val="21"/>
          <w:color w:val="000000"/>
        </w:rPr>
        <w:t>违反本合同规定，所提供的服务未达到合同要求，</w:t>
      </w:r>
      <w:r>
        <w:rPr>
          <w:sz w:val="21"/>
          <w:color w:val="000000"/>
        </w:rPr>
        <w:t>采购人</w:t>
      </w:r>
      <w:r>
        <w:rPr>
          <w:sz w:val="21"/>
          <w:color w:val="000000"/>
        </w:rPr>
        <w:t>书面提出整改通知，每提出一次，</w:t>
      </w:r>
      <w:r>
        <w:rPr>
          <w:sz w:val="21"/>
          <w:color w:val="000000"/>
        </w:rPr>
        <w:t>成交人</w:t>
      </w:r>
      <w:r>
        <w:rPr>
          <w:sz w:val="21"/>
          <w:color w:val="000000"/>
        </w:rPr>
        <w:t>向</w:t>
      </w:r>
      <w:r>
        <w:rPr>
          <w:sz w:val="21"/>
          <w:color w:val="000000"/>
        </w:rPr>
        <w:t>采购人</w:t>
      </w:r>
      <w:r>
        <w:rPr>
          <w:sz w:val="21"/>
          <w:color w:val="000000"/>
        </w:rPr>
        <w:t>支付合同总价的</w:t>
      </w:r>
      <w:r>
        <w:rPr>
          <w:sz w:val="21"/>
          <w:color w:val="000000"/>
        </w:rPr>
        <w:t>3%的违约金，累计提出达三次，</w:t>
      </w:r>
      <w:r>
        <w:rPr>
          <w:sz w:val="21"/>
          <w:color w:val="000000"/>
        </w:rPr>
        <w:t>采购人</w:t>
      </w:r>
      <w:r>
        <w:rPr>
          <w:sz w:val="21"/>
          <w:color w:val="000000"/>
        </w:rPr>
        <w:t>有权单方面终止合同，由此造成</w:t>
      </w:r>
      <w:r>
        <w:rPr>
          <w:sz w:val="21"/>
          <w:color w:val="000000"/>
        </w:rPr>
        <w:t>采购人</w:t>
      </w:r>
      <w:r>
        <w:rPr>
          <w:sz w:val="21"/>
          <w:color w:val="000000"/>
        </w:rPr>
        <w:t>及</w:t>
      </w:r>
      <w:r>
        <w:rPr>
          <w:sz w:val="21"/>
          <w:color w:val="000000"/>
        </w:rPr>
        <w:t>采购人</w:t>
      </w:r>
      <w:r>
        <w:rPr>
          <w:sz w:val="21"/>
          <w:color w:val="000000"/>
        </w:rPr>
        <w:t>人员损失的，</w:t>
      </w:r>
      <w:r>
        <w:rPr>
          <w:sz w:val="21"/>
          <w:color w:val="000000"/>
        </w:rPr>
        <w:t>成交人</w:t>
      </w:r>
      <w:r>
        <w:rPr>
          <w:sz w:val="21"/>
          <w:color w:val="000000"/>
        </w:rPr>
        <w:t>应给予赔偿。</w:t>
      </w:r>
    </w:p>
    <w:p>
      <w:pPr>
        <w:pStyle w:val="null3"/>
      </w:pPr>
      <w:r>
        <w:rPr>
          <w:sz w:val="21"/>
          <w:b/>
          <w:color w:val="000000"/>
        </w:rPr>
        <w:t>十四、老年人体检进度表（具体以实际情况为准）：如下图所示</w:t>
      </w:r>
    </w:p>
    <w:tbl>
      <w:tblPr>
        <w:tblW w:w="0" w:type="auto"/>
        <w:tblBorders>
          <w:top w:val="none" w:color="000000" w:sz="4"/>
          <w:left w:val="none" w:color="000000" w:sz="4"/>
          <w:bottom w:val="none" w:color="000000" w:sz="4"/>
          <w:right w:val="none" w:color="000000" w:sz="4"/>
          <w:insideH w:val="none"/>
          <w:insideV w:val="none"/>
        </w:tblBorders>
      </w:tblPr>
      <w:tblGrid>
        <w:gridCol w:w="2190"/>
        <w:gridCol w:w="785"/>
        <w:gridCol w:w="750"/>
        <w:gridCol w:w="762"/>
        <w:gridCol w:w="806"/>
        <w:gridCol w:w="773"/>
        <w:gridCol w:w="740"/>
        <w:gridCol w:w="762"/>
        <w:gridCol w:w="738"/>
      </w:tblGrid>
      <w:tr>
        <w:tc>
          <w:tcPr>
            <w:tcW w:type="dxa" w:w="830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2025</w:t>
            </w:r>
            <w:r>
              <w:rPr>
                <w:sz w:val="20"/>
                <w:color w:val="000000"/>
              </w:rPr>
              <w:t>年中山市三角镇</w:t>
            </w:r>
            <w:r>
              <w:rPr>
                <w:sz w:val="20"/>
                <w:color w:val="000000"/>
              </w:rPr>
              <w:t>65</w:t>
            </w:r>
            <w:r>
              <w:rPr>
                <w:sz w:val="20"/>
                <w:color w:val="000000"/>
              </w:rPr>
              <w:t>岁及以上老年人体检月度任务表</w:t>
            </w:r>
          </w:p>
        </w:tc>
      </w:tr>
      <w:tr>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月</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r>
              <w:rPr>
                <w:sz w:val="20"/>
                <w:color w:val="000000"/>
              </w:rPr>
              <w:t>月</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r>
              <w:rPr>
                <w:sz w:val="20"/>
                <w:color w:val="000000"/>
              </w:rPr>
              <w:t>月</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r>
              <w:rPr>
                <w:sz w:val="20"/>
                <w:color w:val="000000"/>
              </w:rPr>
              <w:t>月</w:t>
            </w:r>
          </w:p>
        </w:tc>
        <w:tc>
          <w:tcPr>
            <w:tcW w:type="dxa" w:w="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r>
              <w:rPr>
                <w:sz w:val="20"/>
                <w:color w:val="000000"/>
              </w:rPr>
              <w:t>月</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r>
              <w:rPr>
                <w:sz w:val="20"/>
                <w:color w:val="000000"/>
              </w:rPr>
              <w:t>月</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r>
              <w:rPr>
                <w:sz w:val="20"/>
                <w:color w:val="000000"/>
              </w:rPr>
              <w:t>月</w:t>
            </w:r>
          </w:p>
        </w:tc>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r>
              <w:rPr>
                <w:sz w:val="20"/>
                <w:color w:val="000000"/>
              </w:rPr>
              <w:t>月</w:t>
            </w:r>
          </w:p>
        </w:tc>
      </w:tr>
      <w:tr>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r>
              <w:rPr>
                <w:sz w:val="20"/>
                <w:color w:val="000000"/>
              </w:rPr>
              <w:t>岁及以上老年人城乡社区规范健康管理服务率</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w:t>
            </w:r>
          </w:p>
        </w:tc>
      </w:tr>
      <w:tr>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完成体检并录入质控档案份数</w:t>
            </w:r>
            <w:r>
              <w:rPr>
                <w:sz w:val="20"/>
                <w:color w:val="000000"/>
              </w:rPr>
              <w:t>(</w:t>
            </w:r>
            <w:r>
              <w:rPr>
                <w:sz w:val="20"/>
                <w:color w:val="000000"/>
              </w:rPr>
              <w:t>份</w:t>
            </w:r>
            <w:r>
              <w:rPr>
                <w:sz w:val="20"/>
                <w:color w:val="000000"/>
              </w:rPr>
              <w:t>)</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1300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3500</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4000</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5000</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5500</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6000</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6500</w:t>
            </w:r>
          </w:p>
        </w:tc>
      </w:tr>
    </w:tbl>
    <w:p>
      <w:pPr>
        <w:pStyle w:val="null3"/>
      </w:pPr>
      <w:r>
        <w:rPr/>
        <w:t>采购包1（2025年度中山市三角镇65岁及以上老年人体检服务项目）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自合同签订之日起-2025年12月31日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款项)：支付比例100%，成交人完成相关服务量工作后（包括宣传发动、体检、报告出具、系统录入、报告解读、健康指导等），采购人对成交人的服务数量和质量进行考核验收，验收合格后支付合同总金额的100%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1期：（一）中山市卫生健康局三角分局定期督导整个体检过程、结果。 （二）体检完成后，由中山市卫生健康局三角分局开展项目验收，从过程、结果整体验收，重点体检真实性和体检信息录入中山市区域卫生信息平台-基层医疗卫生信息系统是否符合《国家基本公共卫生服务规范（第三版）》，针对验收发现问题，有权责令整改，不完成的整改拒不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体检服务</w:t>
            </w:r>
          </w:p>
        </w:tc>
        <w:tc>
          <w:tcPr>
            <w:tcW w:type="dxa" w:w="831"/>
          </w:tcPr>
          <w:p>
            <w:pPr>
              <w:pStyle w:val="null3"/>
              <w:jc w:val="left"/>
            </w:pPr>
            <w:r>
              <w:rPr/>
              <w:t>2025年度中山市三角镇65岁及以上老年人体检服务项目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1,950,000.00</w:t>
            </w:r>
          </w:p>
        </w:tc>
        <w:tc>
          <w:tcPr>
            <w:tcW w:type="dxa" w:w="831"/>
          </w:tcPr>
          <w:p>
            <w:pPr>
              <w:pStyle w:val="null3"/>
              <w:jc w:val="right"/>
            </w:pPr>
            <w:r>
              <w:rPr/>
              <w:t>1,950,000.00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2025年度中山市三角镇65岁及以上老年人体检服务项目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pPr>
            <w:r>
              <w:rPr/>
              <w:t>★9.投标人须提供便携式DR投入于本项目（投标人需提供承诺函，格式自拟）</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四）为保证本项目的正常运行，成交人须承诺成交结果发出之日起7个日历天内（签订合同前），成交人按响应文件提供的关于磋商文件评审因素的“拟投入的医护人员（含项目负责人）”投入于本项目，人员应与响应文件提供的关于磋商文件评审因素的“拟投入的医护人员（含项目负责人）”一致率不低于80%，如有更换要事前征得采购人的同意，且所替代人员的质量不得低于原人员的质量，否则采购人有权废除其成交资格。本项目合同服务期起，供应商安排进驻本项目人员到场率为100%。如成交人无法满足要求的，采购人有权终止其合同。（在响应文件中提供承诺函并加盖供应商公章，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中山市卫生健康局三角分局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度中山市三角镇65岁及以上老年人体检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采购包1（2025年度中山市三角镇65岁及以上老年人体检服务项目）：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采购包1（2025年度中山市三角镇65岁及以上老年人体检服务项目）：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响应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其他资格要求</w:t>
            </w:r>
          </w:p>
        </w:tc>
        <w:tc>
          <w:tcPr>
            <w:tcW w:type="dxa" w:w="4238"/>
          </w:tcPr>
          <w:p>
            <w:pPr>
              <w:pStyle w:val="null3"/>
            </w:pPr>
            <w:r>
              <w:rPr/>
              <w:t>供应商须具有有效的《医疗机构执业许可证》（核准的诊疗科目至少包含“健康体检科”或经批准可开展“健康体检”业务）（若供应商提供的《医疗机构执业许可证》与供应商名称不一致时，请自行提供《声明函》）。</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采购包1（2025年度中山市三角镇65岁及以上老年人体检服务项目）：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提供《响应承诺函》，响应有效期为响应截止之日起90天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磋商折扣率报价没有高于100%，也没有为负数，且是固定唯一值的；</w:t>
            </w:r>
          </w:p>
        </w:tc>
        <w:tc>
          <w:tcPr>
            <w:tcW w:type="dxa" w:w="4238"/>
          </w:tcPr>
          <w:p>
            <w:pPr>
              <w:pStyle w:val="null3"/>
            </w:pPr>
            <w:r>
              <w:rPr/>
              <w:t>磋商折扣率报价没有高于100%，也没有为负数，且是固定唯一值的；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采购包1(2025年度中山市三角镇65岁及以上老年人体检服务项目):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商务部分44.0分</w:t>
            </w:r>
          </w:p>
          <w:p>
            <w:pPr>
              <w:pStyle w:val="null3"/>
            </w:pPr>
            <w:r>
              <w:rPr/>
              <w:t>技术部分46.0分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(13.0分)</w:t>
            </w:r>
          </w:p>
        </w:tc>
        <w:tc>
          <w:tcPr>
            <w:tcW w:type="dxa" w:w="5076"/>
          </w:tcPr>
          <w:p>
            <w:pPr>
              <w:pStyle w:val="null3"/>
              <w:jc w:val="left"/>
            </w:pPr>
            <w:r>
              <w:rPr/>
              <w:t>根据供应商提供的总体实施方案（包括但不限于服务区域熟悉程度高、对现状分析详尽、重难点分析透彻、解决措施科学全面且有针对性的、普及宣传、体检人员信息收集、体检服务、体检项目增值、出具体检报告、提供营养早餐、派驻医生现场咨询等方面）进行评审： ①总体实施方案详细具体，方案科学合理、针对性强、专业性强，完全满足且优于采购需求，得13分； ②总体实施方案比较详细，方案比较合理可行，针对性和专业性一般，完全满足采购需求，得9分； ③总体实施方案科学合理性不佳，针对性及操作性差，部分满足，得 5分； ④其他或无响应，得 0 分。</w:t>
            </w:r>
          </w:p>
        </w:tc>
      </w:tr>
      <w:tr>
        <w:tc>
          <w:tcPr>
            <w:tcW w:type="dxa" w:w="922"/>
            <w:gridSpan w:val="2"/>
            <w:vMerge/>
          </w:tcPr>
          <w:p/>
        </w:tc>
        <w:tc>
          <w:tcPr>
            <w:tcW w:type="dxa" w:w="2307"/>
          </w:tcPr>
          <w:p>
            <w:pPr>
              <w:pStyle w:val="null3"/>
              <w:jc w:val="left"/>
            </w:pPr>
            <w:r>
              <w:rPr/>
              <w:t>检验能力保障 (10.0分)</w:t>
            </w:r>
          </w:p>
        </w:tc>
        <w:tc>
          <w:tcPr>
            <w:tcW w:type="dxa" w:w="5076"/>
          </w:tcPr>
          <w:p>
            <w:pPr>
              <w:pStyle w:val="null3"/>
              <w:jc w:val="left"/>
            </w:pPr>
            <w:r>
              <w:rPr/>
              <w:t>根据供应商提供的检验能力保障方案（包括但不限于：检验室软硬件配套、仪器设备及检验数据的精准度、检验技术、检测项目类型等方面）进行评审： ①检验能力保障方案详细具体，方案科学合理、针对性强、专业性强，完全满足且优于采购需求，且检验设备经国家认可的部门或厂家校验检测，在使用周期内合格的（注：供应商需提供检测报告），得10分； ②检验能力保障方案比较详细，方案比较合理可行，针对性和专业性一般，完全满足采购需求，得7分； ③检验能力保障方案科学合理性不佳，针对性及操作性差，部分满足，得4分； ④其他或无响应，得 0 分。</w:t>
            </w:r>
          </w:p>
        </w:tc>
      </w:tr>
      <w:tr>
        <w:tc>
          <w:tcPr>
            <w:tcW w:type="dxa" w:w="922"/>
            <w:gridSpan w:val="2"/>
            <w:vMerge/>
          </w:tcPr>
          <w:p/>
        </w:tc>
        <w:tc>
          <w:tcPr>
            <w:tcW w:type="dxa" w:w="2307"/>
          </w:tcPr>
          <w:p>
            <w:pPr>
              <w:pStyle w:val="null3"/>
              <w:jc w:val="left"/>
            </w:pPr>
            <w:r>
              <w:rPr/>
              <w:t>检后服务措施和可提供服务承诺 (10.0分)</w:t>
            </w:r>
          </w:p>
        </w:tc>
        <w:tc>
          <w:tcPr>
            <w:tcW w:type="dxa" w:w="5076"/>
          </w:tcPr>
          <w:p>
            <w:pPr>
              <w:pStyle w:val="null3"/>
              <w:jc w:val="left"/>
            </w:pPr>
            <w:r>
              <w:rPr/>
              <w:t>根据供应商对体检人员资料保密方案、相关健康知识讲座的开展、体检后结果跟踪服务以及能提供检后个性化服务及增值服务等进行评审： ①检后服务措施和可提供服务承诺详细具体，针对性强，可行性高，可为体检中发现问题的体检者提供挂号、诊疗服务，完全满足且优于采购需求，得10分； ②检后服务措施和可提供服务承诺较详细，针对性较强，具有可行性，完全满足采购需求，得7分； ③检后服务措施和可提供服务承诺一般，得4分； ④未提供或其他情况，得0分。</w:t>
            </w:r>
          </w:p>
        </w:tc>
      </w:tr>
      <w:tr>
        <w:tc>
          <w:tcPr>
            <w:tcW w:type="dxa" w:w="922"/>
            <w:gridSpan w:val="2"/>
            <w:vMerge/>
          </w:tcPr>
          <w:p/>
        </w:tc>
        <w:tc>
          <w:tcPr>
            <w:tcW w:type="dxa" w:w="2307"/>
          </w:tcPr>
          <w:p>
            <w:pPr>
              <w:pStyle w:val="null3"/>
              <w:jc w:val="left"/>
            </w:pPr>
            <w:r>
              <w:rPr/>
              <w:t>应急服务措施及服务便利性 (13.0分)</w:t>
            </w:r>
          </w:p>
        </w:tc>
        <w:tc>
          <w:tcPr>
            <w:tcW w:type="dxa" w:w="5076"/>
          </w:tcPr>
          <w:p>
            <w:pPr>
              <w:pStyle w:val="null3"/>
              <w:jc w:val="left"/>
            </w:pPr>
            <w:r>
              <w:rPr/>
              <w:t>针对本项目在现场过程中医疗应急事件、设备故障等可能引发的问题和突发意外事故等应急预案及服务便利措施： ①应急预案考虑全面，切实可行，现场配备急救箱、除颤仪、心电监护类设备，完全满足且优于采购需求的；服务便利性强，响应迅速，处理时效快；如果出现重大意外，供应商在30分钟内有急救车到达现场抢救的，得13分； ②应急预案考虑较全面，较切实可行，完全满足采购需求的；服务便利性较强，响应较为迅速，处理时效较快；如果出现重大意外，供应商在1小时内有急救车到达现场抢救的，得9分； ③应急预案考虑不够全面，可行性一般，满足采购需求的；服务便利性较差，响应较慢，处理时效较慢；如果出现重大意外，供应商在1.5小时内有急救车到达现场抢救的，得5分； ④应急预案脱离实际,不能完全满足采购需求的，得0分。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体检设备 (6.0分)</w:t>
            </w:r>
          </w:p>
        </w:tc>
        <w:tc>
          <w:tcPr>
            <w:tcW w:type="dxa" w:w="5076"/>
          </w:tcPr>
          <w:p>
            <w:pPr>
              <w:pStyle w:val="null3"/>
              <w:jc w:val="left"/>
            </w:pPr>
            <w:r>
              <w:rPr/>
              <w:t>①供应商拟投入本项目体检设备（共5类）：彩超（2台）、十二导联心电图机（3台）、尿液分析仪（1台）、生化分析仪（2台）、五分类血液分析仪（2台），每满足1类得0.5分，全部满足得2.5分；在满足上述设备数量的基础上，每类设备增加一台加0.5分（同一类设备增加多台设备的按一台计分），最高得2.5分。②供应商有投入体检车，车内设备配备彩超，得1分;供应商有投入体检车，车内设备没有配备彩超，得0.5分;供应商没有投入体检车不得分。【注：以上合计最高得6分。提供设备采购合同或发票证明材料复印件等，附上设备图片，未按要求提供证明材料的不得分。】</w:t>
            </w:r>
          </w:p>
        </w:tc>
      </w:tr>
      <w:tr>
        <w:tc>
          <w:tcPr>
            <w:tcW w:type="dxa" w:w="922"/>
            <w:gridSpan w:val="2"/>
            <w:vMerge/>
          </w:tcPr>
          <w:p/>
        </w:tc>
        <w:tc>
          <w:tcPr>
            <w:tcW w:type="dxa" w:w="2307"/>
          </w:tcPr>
          <w:p>
            <w:pPr>
              <w:pStyle w:val="null3"/>
              <w:jc w:val="left"/>
            </w:pPr>
            <w:r>
              <w:rPr/>
              <w:t>医疗合作 (2.0分)</w:t>
            </w:r>
          </w:p>
        </w:tc>
        <w:tc>
          <w:tcPr>
            <w:tcW w:type="dxa" w:w="5076"/>
          </w:tcPr>
          <w:p>
            <w:pPr>
              <w:pStyle w:val="null3"/>
              <w:jc w:val="left"/>
            </w:pPr>
            <w:r>
              <w:rPr/>
              <w:t>供应商为公立机构且得与公立医疗机构有技术专业合作得2分。供应商为非公立机构的，与公立医疗机构有技术专业合作，每提供一家得1分，本项最多得2分。【注:提供有效期内的与各公立医疗机构的技术专业合作协议等相关证明文件并加盖供应商公章。】</w:t>
            </w:r>
          </w:p>
        </w:tc>
      </w:tr>
      <w:tr>
        <w:tc>
          <w:tcPr>
            <w:tcW w:type="dxa" w:w="922"/>
            <w:gridSpan w:val="2"/>
            <w:vMerge/>
          </w:tcPr>
          <w:p/>
        </w:tc>
        <w:tc>
          <w:tcPr>
            <w:tcW w:type="dxa" w:w="2307"/>
          </w:tcPr>
          <w:p>
            <w:pPr>
              <w:pStyle w:val="null3"/>
              <w:jc w:val="left"/>
            </w:pPr>
            <w:r>
              <w:rPr/>
              <w:t>检后特殊问题处理 (6.0分)</w:t>
            </w:r>
          </w:p>
        </w:tc>
        <w:tc>
          <w:tcPr>
            <w:tcW w:type="dxa" w:w="5076"/>
          </w:tcPr>
          <w:p>
            <w:pPr>
              <w:pStyle w:val="null3"/>
              <w:jc w:val="left"/>
            </w:pPr>
            <w:r>
              <w:rPr/>
              <w:t>供应商针对检后出现特殊或重大健康问题可以提供就诊的绿色通道以及所需设备及服务保障情况：①能够提供就诊的绿色通道，有承诺得3分，没有不得分； ②能够提供CT辅助检查，得3分，没有不得分。 【注：1、第 ①项：提供承诺函（资格自拟）；2、第②项：提供上述设备采购合同或发票证明材料复印件或紧密医联体合作合同书，附上设备图片；3、未按要求提供相关材料的不得分。</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①项目负责人：参与过3个或以上老年人健康体检项目，得4分；未达到不得分。 ②项目负责人具有中级或以上职称，得4分；具有初级职称，得2分；没有职称不得分，本小项最高得4分。【注：1.以上第1项提供类似项目合同关键页（如合同未体现本次拟派的“项目负责人姓名信息”，需提供其它有效证明材料复印件。未提供证明材料复印件不得分）；2.第2项提供项目负责人职称证、医师执业证等证明材料复印件，且医师执业证的执业地点与供应商单位名称一致或医师多点执业的单位名称与供应商单位名称一致（提供有效期内的备案证明），否则不得分；3.提供项目负责人在响应截止时间前6个月内任意一个月由供应商购买的社保或供应商单位代缴个税的证明资料，若未能提供人员社保的，可以在响应文件中提供相关承诺（承诺书加盖公章，格式自行编制，承诺书内容包括但不限于以下内容：若我单位成交，合同签订时保证按响应文件中所配备投入本项目的人员全部到位并提供所有人员的社保证明或劳动合同，否则视为我单位放弃成交资格），未按要求提供证明材料的不得分。】</w:t>
            </w:r>
          </w:p>
        </w:tc>
      </w:tr>
      <w:tr>
        <w:tc>
          <w:tcPr>
            <w:tcW w:type="dxa" w:w="922"/>
            <w:gridSpan w:val="2"/>
            <w:vMerge/>
          </w:tcPr>
          <w:p/>
        </w:tc>
        <w:tc>
          <w:tcPr>
            <w:tcW w:type="dxa" w:w="2307"/>
          </w:tcPr>
          <w:p>
            <w:pPr>
              <w:pStyle w:val="null3"/>
              <w:jc w:val="left"/>
            </w:pPr>
            <w:r>
              <w:rPr/>
              <w:t>拟投入的医护人员（不含项目负责人） (17.0分)</w:t>
            </w:r>
          </w:p>
        </w:tc>
        <w:tc>
          <w:tcPr>
            <w:tcW w:type="dxa" w:w="5076"/>
          </w:tcPr>
          <w:p>
            <w:pPr>
              <w:pStyle w:val="null3"/>
              <w:jc w:val="left"/>
            </w:pPr>
            <w:r>
              <w:rPr/>
              <w:t>在服务团队中：①拟投入本项目体检服务的医学影像或超声医学专业的医务人员，具有副主任医师（或以上级别）职称提供一个得2分，主治医师职称提供一个1分，满分得3分。 ② 拟投入本项目体检服务的护理人员，具有副主任护师（或以上级别）职称且属于护理专业的，每个得1分，满分得3分。③拟投入本项目体检服务的耳鼻喉、眼科专业的医务人员，具有副主任医师（或以上级别）职称的，每个得1分，满分得2分。④拟投入本项目体检服务的内、外科专业的医务人员，具有副主任医师（或以上级别）职称的，每个得1分，满分得3分。⑤ 拟投入本项目体检服务的检验专业的医务人员，具有主管技师（或以上级别）职称，每个得1分，满分得3分。⑥拟投入本项目体检服务的中医专业医务人员，具有主治医师（或以上级别）职称的，每个得1分，满分得3分。【注：1.以上人员同一人有多个证书的按得分最高的证书计分，且不重复计算。2.提供以上人员职称证、医师执业证等证明材料复印件，且医师执业证的执业地点与供应商单位名称一致或医师多点执业的单位名称与供应商单位名称一致（提供有效期内的备案证明），否则不得分；3.提供以上人员在响应截止时间前6个月内任意一个月由供应商购买的社保或供应商单位代缴个税的证明资料，若未能提供人员社保的，可以在响应文件中提供相关承诺（承诺书加盖公章，格式自行编制，承诺书内容包括但不限于以下内容：若我单位成交，合同签订时保证按响应文件中所配备投入本项目的人员全部到位并提供所有人员的社保证明或劳动合同，否则视为我单位放弃成交资格），未按要求提供证明材料的不得分。】</w:t>
            </w:r>
          </w:p>
        </w:tc>
      </w:tr>
      <w:tr>
        <w:tc>
          <w:tcPr>
            <w:tcW w:type="dxa" w:w="922"/>
            <w:gridSpan w:val="2"/>
            <w:vMerge/>
          </w:tcPr>
          <w:p/>
        </w:tc>
        <w:tc>
          <w:tcPr>
            <w:tcW w:type="dxa" w:w="2307"/>
          </w:tcPr>
          <w:p>
            <w:pPr>
              <w:pStyle w:val="null3"/>
              <w:jc w:val="left"/>
            </w:pPr>
            <w:r>
              <w:rPr/>
              <w:t>业绩 (5.0分)</w:t>
            </w:r>
          </w:p>
        </w:tc>
        <w:tc>
          <w:tcPr>
            <w:tcW w:type="dxa" w:w="5076"/>
          </w:tcPr>
          <w:p>
            <w:pPr>
              <w:pStyle w:val="null3"/>
              <w:jc w:val="left"/>
            </w:pPr>
            <w:r>
              <w:rPr/>
              <w:t>2020年1月1日至今（以合同签订时间或政府文件通知时间为准），供应商具有健康体检项目业绩，每提供一个有效的项目业绩得1分，本项最高得5分。【注：响应文件中提供合同复印件关键页并加盖供应商公章，合同应能够体现上述内容，不能体现或无法辨认或不提供均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b/>
        </w:rPr>
        <w:t xml:space="preserve"> </w:t>
      </w:r>
    </w:p>
    <w:p>
      <w:pPr>
        <w:pStyle w:val="null3"/>
        <w:jc w:val="center"/>
      </w:pPr>
      <w:r>
        <w:rPr>
          <w:b/>
          <w:shd w:fill="FFFFFF" w:val="clear"/>
        </w:rPr>
        <w:t xml:space="preserve"> </w:t>
      </w:r>
      <w:r>
        <w:rPr>
          <w:b/>
          <w:shd w:fill="FFFFFF" w:val="clear"/>
        </w:rPr>
        <w:t xml:space="preserve"> </w:t>
      </w:r>
    </w:p>
    <w:p>
      <w:pPr>
        <w:pStyle w:val="null3"/>
        <w:ind w:firstLine="2409"/>
        <w:jc w:val="center"/>
      </w:pPr>
      <w:r>
        <w:rPr>
          <w:sz w:val="48"/>
          <w:b/>
          <w:color w:val="222222"/>
          <w:shd w:fill="FFFFFF" w:val="clear"/>
        </w:rPr>
        <w:t>广东省政府采购</w:t>
      </w:r>
    </w:p>
    <w:p>
      <w:pPr>
        <w:pStyle w:val="null3"/>
        <w:spacing w:before="150" w:after="150"/>
        <w:jc w:val="center"/>
      </w:pPr>
      <w:r>
        <w:rPr>
          <w:shd w:fill="FFFFFF" w:val="clear"/>
        </w:rPr>
        <w:t xml:space="preserve"> </w:t>
      </w:r>
    </w:p>
    <w:p>
      <w:pPr>
        <w:pStyle w:val="null3"/>
        <w:ind w:firstLine="2891"/>
        <w:jc w:val="center"/>
      </w:pPr>
      <w:r>
        <w:rPr>
          <w:sz w:val="48"/>
          <w:b/>
          <w:color w:val="222222"/>
          <w:shd w:fill="FFFFFF" w:val="clear"/>
        </w:rPr>
        <w:t>合　同　书</w:t>
      </w:r>
    </w:p>
    <w:p>
      <w:pPr>
        <w:pStyle w:val="null3"/>
        <w:jc w:val="both"/>
      </w:pPr>
      <w:r>
        <w:br/>
      </w:r>
    </w:p>
    <w:p>
      <w:pPr>
        <w:pStyle w:val="null3"/>
        <w:jc w:val="both"/>
      </w:pPr>
      <w:r>
        <w:rPr>
          <w:sz w:val="21"/>
        </w:rPr>
        <w:t>（</w:t>
      </w:r>
      <w:r>
        <w:rPr>
          <w:sz w:val="21"/>
          <w:b/>
        </w:rPr>
        <w:t>注：此合同为参考合同，以本</w:t>
      </w:r>
      <w:r>
        <w:rPr>
          <w:sz w:val="21"/>
          <w:b/>
        </w:rPr>
        <w:t>采购</w:t>
      </w:r>
      <w:r>
        <w:rPr>
          <w:sz w:val="21"/>
          <w:b/>
        </w:rPr>
        <w:t>文件的《采购需求》的要求为基础，根据</w:t>
      </w:r>
      <w:r>
        <w:rPr>
          <w:sz w:val="21"/>
          <w:b/>
        </w:rPr>
        <w:t>采购</w:t>
      </w:r>
      <w:r>
        <w:rPr>
          <w:sz w:val="21"/>
          <w:b/>
        </w:rPr>
        <w:t>文件和</w:t>
      </w:r>
      <w:r>
        <w:rPr>
          <w:sz w:val="21"/>
          <w:b/>
        </w:rPr>
        <w:t>成交</w:t>
      </w:r>
      <w:r>
        <w:rPr>
          <w:sz w:val="21"/>
          <w:b/>
        </w:rPr>
        <w:t>人</w:t>
      </w:r>
      <w:r>
        <w:rPr>
          <w:sz w:val="21"/>
          <w:b/>
        </w:rPr>
        <w:t>响应</w:t>
      </w:r>
      <w:r>
        <w:rPr>
          <w:sz w:val="21"/>
          <w:b/>
        </w:rPr>
        <w:t>文件承诺签订合同，以采购人与</w:t>
      </w:r>
      <w:r>
        <w:rPr>
          <w:sz w:val="21"/>
          <w:b/>
        </w:rPr>
        <w:t>成交</w:t>
      </w:r>
      <w:r>
        <w:rPr>
          <w:sz w:val="21"/>
          <w:b/>
        </w:rPr>
        <w:t>人签订的合同为准，采购人有权在签订合同时对合同的相关条款及内容作进一步的细化和修改。所签订的合同不得对</w:t>
      </w:r>
      <w:r>
        <w:rPr>
          <w:sz w:val="21"/>
          <w:b/>
        </w:rPr>
        <w:t>采购</w:t>
      </w:r>
      <w:r>
        <w:rPr>
          <w:sz w:val="21"/>
          <w:b/>
        </w:rPr>
        <w:t>文件确定的事项和</w:t>
      </w:r>
      <w:r>
        <w:rPr>
          <w:sz w:val="21"/>
          <w:b/>
        </w:rPr>
        <w:t>成交</w:t>
      </w:r>
      <w:r>
        <w:rPr>
          <w:sz w:val="21"/>
          <w:b/>
        </w:rPr>
        <w:t>人</w:t>
      </w:r>
      <w:r>
        <w:rPr>
          <w:sz w:val="21"/>
          <w:b/>
        </w:rPr>
        <w:t>响应</w:t>
      </w:r>
      <w:r>
        <w:rPr>
          <w:sz w:val="21"/>
          <w:b/>
        </w:rPr>
        <w:t>文件作实质性修改。</w:t>
      </w:r>
      <w:r>
        <w:rPr>
          <w:sz w:val="21"/>
        </w:rPr>
        <w:t>）</w:t>
      </w:r>
      <w:r>
        <w:br/>
      </w:r>
      <w:r>
        <w:br/>
      </w:r>
      <w:r>
        <w:br/>
      </w:r>
      <w:r>
        <w:br/>
      </w:r>
      <w:r>
        <w:br/>
      </w:r>
      <w:r>
        <w:rPr/>
        <w:t xml:space="preserve">  </w:t>
      </w:r>
    </w:p>
    <w:p>
      <w:pPr>
        <w:pStyle w:val="null3"/>
        <w:ind w:firstLine="840"/>
        <w:jc w:val="both"/>
      </w:pPr>
      <w:r>
        <w:rPr>
          <w:sz w:val="28"/>
          <w:color w:val="222222"/>
        </w:rPr>
        <w:t>采购计划编号：</w:t>
      </w:r>
      <w:r>
        <w:rPr>
          <w:u w:val="single"/>
        </w:rPr>
        <w:t xml:space="preserve">                          </w:t>
      </w:r>
    </w:p>
    <w:p>
      <w:pPr>
        <w:pStyle w:val="null3"/>
        <w:spacing w:before="150" w:after="150"/>
        <w:jc w:val="both"/>
      </w:pPr>
      <w:r>
        <w:rPr/>
        <w:t xml:space="preserve"> </w:t>
      </w:r>
    </w:p>
    <w:p>
      <w:pPr>
        <w:pStyle w:val="null3"/>
        <w:ind w:firstLine="840"/>
        <w:jc w:val="both"/>
      </w:pPr>
      <w:r>
        <w:rPr>
          <w:sz w:val="28"/>
          <w:color w:val="222222"/>
        </w:rPr>
        <w:t>项目编号：</w:t>
      </w:r>
      <w:r>
        <w:rPr>
          <w:u w:val="single"/>
        </w:rPr>
        <w:t xml:space="preserve">                                </w:t>
      </w:r>
    </w:p>
    <w:p>
      <w:pPr>
        <w:pStyle w:val="null3"/>
        <w:spacing w:before="150" w:after="150"/>
        <w:jc w:val="both"/>
      </w:pPr>
      <w:r>
        <w:rPr/>
        <w:t xml:space="preserve"> </w:t>
      </w:r>
    </w:p>
    <w:p>
      <w:pPr>
        <w:pStyle w:val="null3"/>
        <w:ind w:firstLine="840"/>
        <w:jc w:val="both"/>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rPr>
          <w:sz w:val="21"/>
        </w:rPr>
        <w:t>甲方</w:t>
      </w:r>
      <w:r>
        <w:rPr/>
        <w:t xml:space="preserve"> </w:t>
      </w:r>
      <w:r>
        <w:rPr>
          <w:u w:val="single"/>
        </w:rPr>
        <w:t xml:space="preserve"> </w:t>
      </w:r>
      <w:r>
        <w:rPr>
          <w:u w:val="single"/>
        </w:rPr>
        <w:t xml:space="preserve">                                          </w:t>
      </w:r>
    </w:p>
    <w:p>
      <w:pPr>
        <w:pStyle w:val="null3"/>
      </w:pPr>
      <w:r>
        <w:rPr>
          <w:sz w:val="21"/>
        </w:rPr>
        <w:t>乙方：</w:t>
      </w:r>
      <w:r>
        <w:rPr>
          <w:u w:val="single"/>
        </w:rPr>
        <w:t xml:space="preserve">                                          </w:t>
      </w:r>
    </w:p>
    <w:p>
      <w:pPr>
        <w:pStyle w:val="null3"/>
        <w:ind w:firstLine="480"/>
      </w:pPr>
      <w:r>
        <w:rPr>
          <w:sz w:val="21"/>
        </w:rPr>
        <w:t>根据</w:t>
      </w:r>
      <w:r>
        <w:rPr>
          <w:u w:val="single"/>
        </w:rPr>
        <w:t xml:space="preserve">                                        </w:t>
      </w:r>
      <w:r>
        <w:rPr>
          <w:sz w:val="21"/>
        </w:rPr>
        <w:t>（项目编号：</w:t>
      </w:r>
      <w:r>
        <w:rPr>
          <w:u w:val="single"/>
        </w:rPr>
        <w:t xml:space="preserve">           </w:t>
      </w:r>
      <w:r>
        <w:rPr>
          <w:sz w:val="21"/>
        </w:rPr>
        <w:t>）（以下简称：本项目）的采购结果，</w:t>
      </w:r>
      <w:r>
        <w:rPr>
          <w:u w:val="single"/>
        </w:rPr>
        <w:t xml:space="preserve">  </w:t>
      </w:r>
      <w:r>
        <w:rPr>
          <w:sz w:val="21"/>
          <w:u w:val="single"/>
        </w:rPr>
        <w:t>xxxxx</w:t>
      </w:r>
      <w:r>
        <w:rPr>
          <w:u w:val="single"/>
        </w:rPr>
        <w:t xml:space="preserve">                </w:t>
      </w:r>
      <w:r>
        <w:rPr>
          <w:sz w:val="21"/>
        </w:rPr>
        <w:t>（以下简称甲方）与</w:t>
      </w:r>
      <w:r>
        <w:rPr>
          <w:u w:val="single"/>
        </w:rPr>
        <w:t xml:space="preserve"> </w:t>
      </w:r>
      <w:r>
        <w:rPr>
          <w:sz w:val="21"/>
          <w:u w:val="single"/>
        </w:rPr>
        <w:t>xxxxx</w:t>
      </w:r>
      <w:r>
        <w:rPr>
          <w:u w:val="single"/>
        </w:rPr>
        <w:t xml:space="preserve">          </w:t>
      </w:r>
      <w:r>
        <w:rPr>
          <w:sz w:val="21"/>
        </w:rPr>
        <w:t>（以下简称乙方）就乙方为</w:t>
      </w:r>
      <w:r>
        <w:rPr/>
        <w:t xml:space="preserve">  </w:t>
      </w:r>
      <w:r>
        <w:rPr>
          <w:u w:val="single"/>
        </w:rPr>
        <w:t xml:space="preserve">                  </w:t>
      </w:r>
      <w:r>
        <w:rPr>
          <w:sz w:val="21"/>
        </w:rPr>
        <w:t>提供服务，经甲乙双方协商一致，签订本合同，以资共同遵守条款：</w:t>
      </w:r>
    </w:p>
    <w:p>
      <w:pPr>
        <w:pStyle w:val="null3"/>
      </w:pPr>
      <w:r>
        <w:rPr>
          <w:sz w:val="21"/>
          <w:b/>
        </w:rPr>
        <w:t>一、合同金额</w:t>
      </w:r>
    </w:p>
    <w:p>
      <w:pPr>
        <w:pStyle w:val="null3"/>
        <w:ind w:firstLine="480"/>
      </w:pPr>
      <w:r>
        <w:rPr>
          <w:sz w:val="21"/>
        </w:rPr>
        <w:t>1</w:t>
      </w:r>
      <w:r>
        <w:rPr>
          <w:sz w:val="21"/>
        </w:rPr>
        <w:t>、合同单价</w:t>
      </w:r>
    </w:p>
    <w:tbl>
      <w:tblPr>
        <w:tblW w:w="0" w:type="auto"/>
        <w:tblBorders>
          <w:top w:val="none" w:color="000000" w:sz="4"/>
          <w:left w:val="none" w:color="000000" w:sz="4"/>
          <w:bottom w:val="none" w:color="000000" w:sz="4"/>
          <w:right w:val="none" w:color="000000" w:sz="4"/>
          <w:insideH w:val="none"/>
          <w:insideV w:val="none"/>
        </w:tblBorders>
      </w:tblPr>
      <w:tblGrid>
        <w:gridCol w:w="651"/>
        <w:gridCol w:w="2080"/>
        <w:gridCol w:w="2462"/>
        <w:gridCol w:w="1413"/>
        <w:gridCol w:w="1699"/>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序号</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名称</w:t>
            </w:r>
          </w:p>
        </w:tc>
        <w:tc>
          <w:tcPr>
            <w:tcW w:type="dxa" w:w="2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单价最高限价（元</w:t>
            </w:r>
            <w:r>
              <w:rPr>
                <w:sz w:val="22"/>
                <w:color w:val="000000"/>
              </w:rPr>
              <w:t>/人）</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投标折扣率</w:t>
            </w:r>
          </w:p>
        </w:tc>
        <w:tc>
          <w:tcPr>
            <w:tcW w:type="dxa" w:w="1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合同单价（元</w:t>
            </w:r>
            <w:r>
              <w:rPr>
                <w:sz w:val="22"/>
                <w:color w:val="000000"/>
              </w:rPr>
              <w:t>/人）</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2025年度中山市三角镇65岁及以上老年人体检服务项目</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300元/人</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color w:val="000000"/>
        </w:rPr>
        <w:t>2</w:t>
      </w:r>
      <w:r>
        <w:rPr>
          <w:sz w:val="21"/>
          <w:color w:val="000000"/>
        </w:rPr>
        <w:t>、合同单价包括：体检服务前期所需的宣传、体检名单收集、检查费、报告费、早餐、平台数据对接、补检及税金等各项费用。如果乙方在签署合同后，在实施工作中出现的任何遗漏，均由乙方免费提供，甲方将不再支付任何费用。</w:t>
      </w:r>
    </w:p>
    <w:p>
      <w:pPr>
        <w:pStyle w:val="null3"/>
        <w:ind w:firstLine="484"/>
      </w:pPr>
      <w:r>
        <w:rPr>
          <w:sz w:val="21"/>
          <w:color w:val="000000"/>
        </w:rPr>
        <w:t>3</w:t>
      </w:r>
      <w:r>
        <w:rPr>
          <w:sz w:val="21"/>
          <w:color w:val="000000"/>
        </w:rPr>
        <w:t>、本合同价格为固定不变价。未经甲方事先书面同意，乙方不得就本合同的履行另行收取任何费用。</w:t>
      </w:r>
    </w:p>
    <w:p>
      <w:pPr>
        <w:pStyle w:val="null3"/>
      </w:pPr>
      <w:r>
        <w:rPr>
          <w:sz w:val="21"/>
          <w:b/>
          <w:color w:val="000000"/>
        </w:rPr>
        <w:t>二、合同范围及合同期限</w:t>
      </w:r>
    </w:p>
    <w:p>
      <w:pPr>
        <w:pStyle w:val="null3"/>
        <w:ind w:firstLine="480"/>
      </w:pPr>
      <w:r>
        <w:rPr>
          <w:sz w:val="22"/>
          <w:color w:val="000000"/>
        </w:rPr>
        <w:t>1</w:t>
      </w:r>
      <w:r>
        <w:rPr>
          <w:sz w:val="22"/>
          <w:color w:val="000000"/>
        </w:rPr>
        <w:t>、合同范围：</w:t>
      </w:r>
      <w:r>
        <w:rPr>
          <w:sz w:val="22"/>
          <w:color w:val="000000"/>
        </w:rPr>
        <w:t>2025</w:t>
      </w:r>
      <w:r>
        <w:rPr>
          <w:sz w:val="22"/>
          <w:color w:val="000000"/>
        </w:rPr>
        <w:t>年度中山市三角镇</w:t>
      </w:r>
      <w:r>
        <w:rPr>
          <w:sz w:val="22"/>
          <w:color w:val="000000"/>
        </w:rPr>
        <w:t>65</w:t>
      </w:r>
      <w:r>
        <w:rPr>
          <w:sz w:val="22"/>
          <w:color w:val="000000"/>
        </w:rPr>
        <w:t>岁及以上老年人体检服务项目。</w:t>
      </w:r>
    </w:p>
    <w:p>
      <w:pPr>
        <w:pStyle w:val="null3"/>
        <w:ind w:firstLine="480"/>
      </w:pPr>
      <w:r>
        <w:rPr>
          <w:sz w:val="22"/>
          <w:color w:val="000000"/>
        </w:rPr>
        <w:t>2</w:t>
      </w:r>
      <w:r>
        <w:rPr>
          <w:sz w:val="22"/>
          <w:color w:val="000000"/>
        </w:rPr>
        <w:t>、合同期限：</w:t>
      </w:r>
      <w:r>
        <w:rPr>
          <w:sz w:val="22"/>
          <w:color w:val="000000"/>
        </w:rPr>
        <w:t>自签订合同时间开始</w:t>
      </w:r>
      <w:r>
        <w:rPr>
          <w:sz w:val="22"/>
          <w:color w:val="000000"/>
        </w:rPr>
        <w:t>-2025</w:t>
      </w:r>
      <w:r>
        <w:rPr>
          <w:sz w:val="22"/>
          <w:color w:val="000000"/>
        </w:rPr>
        <w:t>年</w:t>
      </w:r>
      <w:r>
        <w:rPr>
          <w:sz w:val="22"/>
          <w:color w:val="000000"/>
        </w:rPr>
        <w:t>11</w:t>
      </w:r>
      <w:r>
        <w:rPr>
          <w:sz w:val="22"/>
          <w:color w:val="000000"/>
        </w:rPr>
        <w:t>月</w:t>
      </w:r>
      <w:r>
        <w:rPr>
          <w:sz w:val="22"/>
          <w:color w:val="000000"/>
        </w:rPr>
        <w:t>31</w:t>
      </w:r>
      <w:r>
        <w:rPr>
          <w:sz w:val="22"/>
          <w:color w:val="000000"/>
        </w:rPr>
        <w:t>日止。</w:t>
      </w:r>
    </w:p>
    <w:p>
      <w:pPr>
        <w:pStyle w:val="null3"/>
        <w:ind w:firstLine="480"/>
        <w:jc w:val="both"/>
      </w:pPr>
      <w:r>
        <w:rPr>
          <w:sz w:val="22"/>
          <w:color w:val="000000"/>
        </w:rPr>
        <w:t>3</w:t>
      </w:r>
      <w:r>
        <w:rPr>
          <w:sz w:val="22"/>
          <w:color w:val="000000"/>
        </w:rPr>
        <w:t>、服务人数要达到市下达最低任务数的</w:t>
      </w:r>
      <w:r>
        <w:rPr>
          <w:sz w:val="22"/>
          <w:color w:val="000000"/>
        </w:rPr>
        <w:t>xx</w:t>
      </w:r>
      <w:r>
        <w:rPr>
          <w:sz w:val="22"/>
          <w:color w:val="000000"/>
        </w:rPr>
        <w:t>%</w:t>
      </w:r>
      <w:r>
        <w:rPr>
          <w:sz w:val="22"/>
          <w:color w:val="000000"/>
        </w:rPr>
        <w:t>（含</w:t>
      </w:r>
      <w:r>
        <w:rPr>
          <w:sz w:val="22"/>
          <w:color w:val="000000"/>
        </w:rPr>
        <w:t>xx</w:t>
      </w:r>
      <w:r>
        <w:rPr>
          <w:sz w:val="22"/>
          <w:color w:val="000000"/>
        </w:rPr>
        <w:t>%</w:t>
      </w:r>
      <w:r>
        <w:rPr>
          <w:sz w:val="22"/>
          <w:color w:val="000000"/>
        </w:rPr>
        <w:t>）</w:t>
      </w:r>
      <w:r>
        <w:rPr>
          <w:sz w:val="22"/>
          <w:color w:val="000000"/>
        </w:rPr>
        <w:t>,</w:t>
      </w:r>
      <w:r>
        <w:rPr>
          <w:sz w:val="22"/>
          <w:color w:val="000000"/>
        </w:rPr>
        <w:t>最高不超过</w:t>
      </w:r>
      <w:r>
        <w:rPr>
          <w:sz w:val="22"/>
          <w:color w:val="000000"/>
        </w:rPr>
        <w:t>xx</w:t>
      </w:r>
      <w:r>
        <w:rPr>
          <w:sz w:val="22"/>
          <w:color w:val="000000"/>
        </w:rPr>
        <w:t>%</w:t>
      </w:r>
      <w:r>
        <w:rPr>
          <w:sz w:val="22"/>
          <w:color w:val="000000"/>
        </w:rPr>
        <w:t>。服务人数在市下达任务数</w:t>
      </w:r>
      <w:r>
        <w:rPr>
          <w:sz w:val="22"/>
          <w:color w:val="000000"/>
        </w:rPr>
        <w:t>xx</w:t>
      </w:r>
      <w:r>
        <w:rPr>
          <w:sz w:val="22"/>
          <w:color w:val="000000"/>
        </w:rPr>
        <w:t>%</w:t>
      </w:r>
      <w:r>
        <w:rPr>
          <w:sz w:val="22"/>
          <w:color w:val="000000"/>
        </w:rPr>
        <w:t>（含）</w:t>
      </w:r>
      <w:r>
        <w:rPr>
          <w:sz w:val="22"/>
          <w:color w:val="000000"/>
        </w:rPr>
        <w:t>-</w:t>
      </w:r>
      <w:r>
        <w:rPr>
          <w:sz w:val="22"/>
          <w:color w:val="000000"/>
        </w:rPr>
        <w:t>xx</w:t>
      </w:r>
      <w:r>
        <w:rPr>
          <w:sz w:val="22"/>
          <w:color w:val="000000"/>
        </w:rPr>
        <w:t>%</w:t>
      </w:r>
      <w:r>
        <w:rPr>
          <w:sz w:val="22"/>
          <w:color w:val="000000"/>
        </w:rPr>
        <w:t>（含）的，按实结算</w:t>
      </w:r>
      <w:r>
        <w:rPr>
          <w:sz w:val="22"/>
          <w:color w:val="000000"/>
        </w:rPr>
        <w:t>;</w:t>
      </w:r>
      <w:r>
        <w:rPr/>
        <w:t xml:space="preserve"> </w:t>
      </w:r>
      <w:r>
        <w:rPr>
          <w:sz w:val="22"/>
          <w:color w:val="000000"/>
        </w:rPr>
        <w:t>低于市下达任务数</w:t>
      </w:r>
      <w:r>
        <w:rPr>
          <w:sz w:val="22"/>
          <w:color w:val="000000"/>
        </w:rPr>
        <w:t>xx</w:t>
      </w:r>
      <w:r>
        <w:rPr>
          <w:sz w:val="22"/>
          <w:color w:val="000000"/>
        </w:rPr>
        <w:t>%</w:t>
      </w:r>
      <w:r>
        <w:rPr>
          <w:sz w:val="22"/>
          <w:color w:val="000000"/>
        </w:rPr>
        <w:t>，按有效服务人数的</w:t>
      </w:r>
      <w:r>
        <w:rPr>
          <w:sz w:val="22"/>
          <w:color w:val="000000"/>
        </w:rPr>
        <w:t>xx</w:t>
      </w:r>
      <w:r>
        <w:rPr>
          <w:sz w:val="22"/>
          <w:color w:val="000000"/>
        </w:rPr>
        <w:t>%</w:t>
      </w:r>
      <w:r>
        <w:rPr>
          <w:sz w:val="22"/>
          <w:color w:val="000000"/>
        </w:rPr>
        <w:t>结算；高于市下达任务数</w:t>
      </w:r>
      <w:r>
        <w:rPr>
          <w:sz w:val="22"/>
          <w:color w:val="000000"/>
        </w:rPr>
        <w:t>xx</w:t>
      </w:r>
      <w:r>
        <w:rPr>
          <w:sz w:val="22"/>
          <w:color w:val="000000"/>
        </w:rPr>
        <w:t>%</w:t>
      </w:r>
      <w:r>
        <w:rPr>
          <w:sz w:val="22"/>
          <w:color w:val="000000"/>
        </w:rPr>
        <w:t>的，高出部分不再另行支付费用。乙方在投标报价时须充分考虑此风险，甲方不对乙方据此作出的判断和决策负责。如甲方发动参加人员达不到要求市下达最低任务数的</w:t>
      </w:r>
      <w:r>
        <w:rPr>
          <w:sz w:val="22"/>
          <w:color w:val="000000"/>
        </w:rPr>
        <w:t>103%</w:t>
      </w:r>
      <w:r>
        <w:rPr>
          <w:sz w:val="22"/>
          <w:color w:val="000000"/>
        </w:rPr>
        <w:t>以上，按实际人数进行结算。（参考：</w:t>
      </w:r>
      <w:r>
        <w:rPr>
          <w:sz w:val="22"/>
          <w:color w:val="000000"/>
        </w:rPr>
        <w:t>2025</w:t>
      </w:r>
      <w:r>
        <w:rPr>
          <w:sz w:val="22"/>
          <w:color w:val="000000"/>
        </w:rPr>
        <w:t>年市下达的老年人健康管理服务最低任务数为</w:t>
      </w:r>
      <w:r>
        <w:rPr>
          <w:sz w:val="22"/>
          <w:color w:val="000000"/>
        </w:rPr>
        <w:t>三角</w:t>
      </w:r>
      <w:r>
        <w:rPr>
          <w:sz w:val="22"/>
          <w:color w:val="000000"/>
        </w:rPr>
        <w:t>镇</w:t>
      </w:r>
      <w:r>
        <w:rPr>
          <w:sz w:val="22"/>
          <w:color w:val="000000"/>
        </w:rPr>
        <w:t>65</w:t>
      </w:r>
      <w:r>
        <w:rPr>
          <w:sz w:val="22"/>
          <w:color w:val="000000"/>
        </w:rPr>
        <w:t>岁及以上常住人口的</w:t>
      </w:r>
      <w:r>
        <w:rPr>
          <w:sz w:val="22"/>
          <w:color w:val="000000"/>
        </w:rPr>
        <w:t>6500</w:t>
      </w:r>
      <w:r>
        <w:rPr>
          <w:sz w:val="22"/>
          <w:color w:val="000000"/>
        </w:rPr>
        <w:t>人，</w:t>
      </w:r>
      <w:r>
        <w:rPr>
          <w:sz w:val="22"/>
          <w:color w:val="000000"/>
        </w:rPr>
        <w:t>65</w:t>
      </w:r>
      <w:r>
        <w:rPr>
          <w:sz w:val="22"/>
          <w:color w:val="000000"/>
        </w:rPr>
        <w:t>%</w:t>
      </w:r>
      <w:r>
        <w:rPr>
          <w:sz w:val="22"/>
          <w:color w:val="000000"/>
        </w:rPr>
        <w:t>）。</w:t>
      </w:r>
    </w:p>
    <w:p>
      <w:pPr>
        <w:pStyle w:val="null3"/>
      </w:pPr>
      <w:r>
        <w:rPr>
          <w:sz w:val="21"/>
          <w:b/>
          <w:color w:val="000000"/>
        </w:rPr>
        <w:t>三、服务内容</w:t>
      </w:r>
    </w:p>
    <w:p>
      <w:pPr>
        <w:pStyle w:val="null3"/>
        <w:ind w:firstLine="484"/>
      </w:pPr>
      <w:r>
        <w:rPr>
          <w:sz w:val="22"/>
          <w:color w:val="000000"/>
        </w:rPr>
        <w:t>1</w:t>
      </w:r>
      <w:r>
        <w:rPr>
          <w:sz w:val="22"/>
          <w:color w:val="000000"/>
        </w:rPr>
        <w:t>、此次服务工作采取固定点和上门相结合的方式开展服务，前期由甲方对接村居固定服务场所和需提供上门服务的名单，乙方按照要求实施服务和购买公众责任保险。</w:t>
      </w:r>
    </w:p>
    <w:p>
      <w:pPr>
        <w:pStyle w:val="null3"/>
        <w:ind w:firstLine="484"/>
      </w:pPr>
      <w:r>
        <w:rPr>
          <w:sz w:val="22"/>
          <w:color w:val="000000"/>
        </w:rPr>
        <w:t>2</w:t>
      </w:r>
      <w:r>
        <w:rPr>
          <w:sz w:val="22"/>
          <w:color w:val="000000"/>
        </w:rPr>
        <w:t>、乙方制定服务方案，制定的服务方案须经甲方审核同意，确定方案后按照方案开展工作。乙方宣传发动辖区内常住的老年人参加，针对部分有特殊情况的老年人需提供上门服务，主动与村居联系对接服务相关事项。</w:t>
      </w:r>
    </w:p>
    <w:p>
      <w:pPr>
        <w:pStyle w:val="null3"/>
        <w:ind w:firstLine="484"/>
      </w:pPr>
      <w:r>
        <w:rPr>
          <w:sz w:val="22"/>
          <w:color w:val="000000"/>
        </w:rPr>
        <w:t>3</w:t>
      </w:r>
      <w:r>
        <w:rPr>
          <w:sz w:val="22"/>
          <w:color w:val="000000"/>
        </w:rPr>
        <w:t>、乙方在本镇各村居的协助下做前期宣传发动通知，核实</w:t>
      </w:r>
      <w:r>
        <w:rPr>
          <w:sz w:val="22"/>
          <w:color w:val="000000"/>
        </w:rPr>
        <w:t>三角</w:t>
      </w:r>
      <w:r>
        <w:rPr>
          <w:sz w:val="22"/>
          <w:color w:val="000000"/>
        </w:rPr>
        <w:t>镇常住的</w:t>
      </w:r>
      <w:r>
        <w:rPr>
          <w:sz w:val="22"/>
          <w:color w:val="000000"/>
        </w:rPr>
        <w:t>65</w:t>
      </w:r>
      <w:r>
        <w:rPr>
          <w:sz w:val="22"/>
          <w:color w:val="000000"/>
        </w:rPr>
        <w:t>岁及以上老年人，并将服务相关事项通知到位，所产生的费用由乙方承担。</w:t>
      </w:r>
    </w:p>
    <w:p>
      <w:pPr>
        <w:pStyle w:val="null3"/>
        <w:ind w:firstLine="484"/>
      </w:pPr>
      <w:r>
        <w:rPr>
          <w:sz w:val="22"/>
          <w:color w:val="000000"/>
        </w:rPr>
        <w:t>4</w:t>
      </w:r>
      <w:r>
        <w:rPr>
          <w:sz w:val="22"/>
          <w:color w:val="000000"/>
        </w:rPr>
        <w:t>、乙方必须将全部服务信息完整、准确地录入</w:t>
      </w:r>
      <w:r>
        <w:rPr>
          <w:sz w:val="22"/>
          <w:color w:val="000000"/>
        </w:rPr>
        <w:t>/</w:t>
      </w:r>
      <w:r>
        <w:rPr>
          <w:sz w:val="22"/>
          <w:color w:val="000000"/>
        </w:rPr>
        <w:t>上传至中山市公共卫生信息平台并安排人做好数据质控。对于没有建档的居民进行建档，档案在本市其他镇区的需将档案迁移到</w:t>
      </w:r>
      <w:r>
        <w:rPr>
          <w:sz w:val="22"/>
          <w:color w:val="000000"/>
        </w:rPr>
        <w:t>三角</w:t>
      </w:r>
      <w:r>
        <w:rPr>
          <w:sz w:val="22"/>
          <w:color w:val="000000"/>
        </w:rPr>
        <w:t>镇。</w:t>
      </w:r>
    </w:p>
    <w:p>
      <w:pPr>
        <w:pStyle w:val="null3"/>
        <w:ind w:firstLine="484"/>
      </w:pPr>
      <w:r>
        <w:rPr>
          <w:sz w:val="22"/>
          <w:color w:val="000000"/>
        </w:rPr>
        <w:t>5</w:t>
      </w:r>
      <w:r>
        <w:rPr>
          <w:sz w:val="22"/>
          <w:color w:val="000000"/>
        </w:rPr>
        <w:t>、补检工作。对服务人数未达到市下达最低任务数的</w:t>
      </w:r>
      <w:r>
        <w:rPr>
          <w:sz w:val="22"/>
          <w:color w:val="000000"/>
        </w:rPr>
        <w:t>xx</w:t>
      </w:r>
      <w:r>
        <w:rPr>
          <w:sz w:val="22"/>
          <w:color w:val="000000"/>
        </w:rPr>
        <w:t>%</w:t>
      </w:r>
      <w:r>
        <w:rPr>
          <w:sz w:val="22"/>
          <w:color w:val="000000"/>
        </w:rPr>
        <w:t>或服务项目部分未完成的，乙方要组建补检团队在固定点或上门开展服务。</w:t>
      </w:r>
    </w:p>
    <w:p>
      <w:pPr>
        <w:pStyle w:val="null3"/>
        <w:jc w:val="both"/>
      </w:pPr>
      <w:r>
        <w:rPr>
          <w:sz w:val="21"/>
          <w:b/>
          <w:color w:val="000000"/>
        </w:rPr>
        <w:t>四、服务项目、服务能力要求</w:t>
      </w:r>
    </w:p>
    <w:p>
      <w:pPr>
        <w:pStyle w:val="null3"/>
        <w:ind w:firstLine="480"/>
        <w:jc w:val="both"/>
      </w:pPr>
      <w:r>
        <w:rPr>
          <w:sz w:val="21"/>
          <w:color w:val="000000"/>
        </w:rPr>
        <w:t>1.</w:t>
      </w:r>
      <w:r>
        <w:rPr>
          <w:sz w:val="21"/>
          <w:color w:val="000000"/>
        </w:rPr>
        <w:t>服务项目：</w:t>
      </w:r>
    </w:p>
    <w:p>
      <w:pPr>
        <w:pStyle w:val="null3"/>
        <w:ind w:firstLine="420"/>
        <w:jc w:val="both"/>
      </w:pPr>
      <w:r>
        <w:rPr>
          <w:sz w:val="21"/>
          <w:color w:val="000000"/>
        </w:rPr>
        <w:t>（</w:t>
      </w:r>
      <w:r>
        <w:rPr>
          <w:sz w:val="21"/>
          <w:color w:val="000000"/>
        </w:rPr>
        <w:t>1</w:t>
      </w:r>
      <w:r>
        <w:rPr>
          <w:sz w:val="21"/>
          <w:color w:val="000000"/>
        </w:rPr>
        <w:t>）根据《国家基本公共卫生服务规范》（第三版）的要求，为老年人提供健康管理服务。</w:t>
      </w:r>
      <w:r>
        <w:rPr>
          <w:sz w:val="21"/>
          <w:color w:val="000000"/>
        </w:rPr>
        <w:t>具体详见以下表格，</w:t>
      </w:r>
      <w:r>
        <w:rPr>
          <w:sz w:val="21"/>
          <w:color w:val="000000"/>
        </w:rPr>
        <w:t>服务项目包括</w:t>
      </w:r>
      <w:r>
        <w:rPr>
          <w:sz w:val="21"/>
          <w:color w:val="000000"/>
        </w:rPr>
        <w:t>但不限于</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556"/>
        <w:gridCol w:w="1307"/>
        <w:gridCol w:w="6444"/>
      </w:tblGrid>
      <w:tr>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服务项目</w:t>
            </w:r>
          </w:p>
        </w:tc>
        <w:tc>
          <w:tcPr>
            <w:tcW w:type="dxa" w:w="6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服务说明</w:t>
            </w:r>
            <w:r>
              <w:rPr>
                <w:sz w:val="21"/>
                <w:color w:val="000000"/>
              </w:rPr>
              <w:t>(</w:t>
            </w:r>
            <w:r>
              <w:rPr>
                <w:sz w:val="21"/>
                <w:color w:val="000000"/>
              </w:rPr>
              <w:t>要求）</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基本信息采集</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包括：姓名、身份证、性别、出生日期、本人电话、现住址、户籍、户籍地址、联系人姓名、联系人电话、民族、血型、</w:t>
            </w:r>
            <w:r>
              <w:rPr>
                <w:sz w:val="21"/>
                <w:color w:val="000000"/>
              </w:rPr>
              <w:t>RH</w:t>
            </w:r>
            <w:r>
              <w:rPr>
                <w:sz w:val="21"/>
                <w:color w:val="000000"/>
              </w:rPr>
              <w:t>、文化程度、职业、工作单位、婚姻状况、医疗费用支付方式、药物过敏史、暴露史、既往疾病史、手术史、外伤史、输血史、家族史、遗传病史、残疾情况、吸烟、饮酒、饮食、体育锻炼、症状、主要用药情况、住院情况等，无建健康档案的需建立电子档案。</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一般状况检查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包括：身高、体重、腰围、双侧血压、脉搏、呼吸频率、体温等。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生活方式和健康状况评估</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包括：老年人健康状态自我评估、老年人生活自理能力评估</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脏器功能检查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包括：耳鼻喉检查、口腔（包括齿列）、标准视力表测试、听力、运动功能等进行粗测判断。</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体格检查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包括：内外科检查，含心、肺、腹部的听诊、触诊，皮肤、浅表淋巴结、巩膜、双下肢足背动脉搏动检查等。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心电图检查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十二导联心电图（需现场向服务对象提供纸质心电图）。</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彩色超声检查</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肝胆脾胰超声。</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血常规（五分类）检验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包括：白细胞、血红蛋白、血小板、红细胞等。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尿常规检验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包括：颜色、比重、酸碱度、尿糖、尿潜血、尿胆素、尿酮体、尿胆原、尿胆红素、尿蛋白、亚硝酸盐、白细胞等。</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肝功三项检验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包括：丙氨酸氨基转移酶</w:t>
            </w:r>
            <w:r>
              <w:rPr>
                <w:sz w:val="21"/>
                <w:color w:val="000000"/>
              </w:rPr>
              <w:t>(ALT)</w:t>
            </w:r>
            <w:r>
              <w:rPr>
                <w:sz w:val="21"/>
                <w:color w:val="000000"/>
              </w:rPr>
              <w:t>、天门冬氨酸氨基转移酶</w:t>
            </w:r>
            <w:r>
              <w:rPr>
                <w:sz w:val="21"/>
                <w:color w:val="000000"/>
              </w:rPr>
              <w:t>(AST)</w:t>
            </w:r>
            <w:r>
              <w:rPr>
                <w:sz w:val="21"/>
                <w:color w:val="000000"/>
              </w:rPr>
              <w:t>、总胆红素</w:t>
            </w:r>
            <w:r>
              <w:rPr>
                <w:sz w:val="21"/>
                <w:color w:val="000000"/>
              </w:rPr>
              <w:t>(STB)</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血脂四项检验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包括：甘油三酯</w:t>
            </w:r>
            <w:r>
              <w:rPr>
                <w:sz w:val="21"/>
                <w:color w:val="000000"/>
              </w:rPr>
              <w:t>(TG)</w:t>
            </w:r>
            <w:r>
              <w:rPr>
                <w:sz w:val="21"/>
                <w:color w:val="000000"/>
              </w:rPr>
              <w:t>、总胆固醇</w:t>
            </w:r>
            <w:r>
              <w:rPr>
                <w:sz w:val="21"/>
                <w:color w:val="000000"/>
              </w:rPr>
              <w:t>(CHOL)</w:t>
            </w:r>
            <w:r>
              <w:rPr>
                <w:sz w:val="21"/>
                <w:color w:val="000000"/>
              </w:rPr>
              <w:t>、高密度脂蛋白（</w:t>
            </w:r>
            <w:r>
              <w:rPr>
                <w:sz w:val="21"/>
                <w:color w:val="000000"/>
              </w:rPr>
              <w:t>HDL</w:t>
            </w:r>
            <w:r>
              <w:rPr>
                <w:sz w:val="21"/>
                <w:color w:val="000000"/>
              </w:rPr>
              <w:t>）、低密度脂蛋白（</w:t>
            </w:r>
            <w:r>
              <w:rPr>
                <w:sz w:val="21"/>
                <w:color w:val="000000"/>
              </w:rPr>
              <w:t>LDL</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肾功二项检验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包括：血尿素、血清肌酐（</w:t>
            </w:r>
            <w:r>
              <w:rPr>
                <w:sz w:val="21"/>
                <w:color w:val="000000"/>
              </w:rPr>
              <w:t>CR</w:t>
            </w:r>
            <w:r>
              <w:rPr>
                <w:sz w:val="21"/>
                <w:color w:val="000000"/>
              </w:rPr>
              <w:t>）。</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血糖检验</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空腹血糖（静脉血）。</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健康评价及指导</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包括：异常情况、健康评价、健康指导、危险因素控制。</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现场健康咨询</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对服务对象的健康问题进行专业解答。</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健康体检报告</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为服务对象提供密封的纸质体检报告一份，为甲方提供电子体检报告一份。</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报告解读</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乙方需安排医生对已服务对象的体检报告进行现场解读，对未到现场听取体检报告解读的，需进行电话解读。另，乙方需安排工作人员做好体检报告发放签收工作。</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信息录入</w:t>
            </w:r>
            <w:r>
              <w:rPr>
                <w:sz w:val="21"/>
                <w:color w:val="000000"/>
              </w:rPr>
              <w:t>/</w:t>
            </w:r>
            <w:r>
              <w:rPr>
                <w:sz w:val="21"/>
                <w:color w:val="000000"/>
              </w:rPr>
              <w:t>上传</w:t>
            </w:r>
          </w:p>
        </w:tc>
        <w:tc>
          <w:tcPr>
            <w:tcW w:type="dxa" w:w="6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乙方需安排具备卫生类职业（从业）资格的人员把所有体检数据录入</w:t>
            </w:r>
            <w:r>
              <w:rPr>
                <w:sz w:val="21"/>
                <w:color w:val="000000"/>
              </w:rPr>
              <w:t>/</w:t>
            </w:r>
            <w:r>
              <w:rPr>
                <w:sz w:val="21"/>
                <w:color w:val="000000"/>
              </w:rPr>
              <w:t>上传到中山市公共卫生信息平台，相关信息要求真实、完整、正确，无空项漏项，无基本逻辑问题。具体按照按照《国家基本公共卫生服务规范》（第三版）、《广东省居民健康档案规范填写参考指南》各专项服务规范的具体说明和要求执行，如：</w:t>
            </w:r>
          </w:p>
          <w:p>
            <w:pPr>
              <w:pStyle w:val="null3"/>
              <w:jc w:val="both"/>
            </w:pPr>
            <w:r>
              <w:rPr>
                <w:sz w:val="21"/>
                <w:color w:val="000000"/>
              </w:rPr>
              <w:t>1.</w:t>
            </w:r>
            <w:r>
              <w:rPr>
                <w:sz w:val="21"/>
                <w:color w:val="000000"/>
              </w:rPr>
              <w:t>一般状况。</w:t>
            </w:r>
          </w:p>
          <w:p>
            <w:pPr>
              <w:pStyle w:val="null3"/>
              <w:jc w:val="both"/>
            </w:pPr>
            <w:r>
              <w:rPr>
                <w:sz w:val="21"/>
                <w:color w:val="000000"/>
              </w:rPr>
              <w:t>(1)</w:t>
            </w:r>
            <w:r>
              <w:rPr>
                <w:sz w:val="21"/>
                <w:color w:val="000000"/>
              </w:rPr>
              <w:t>血压必须测量双侧血压值并准确填写，如有上肢缺失，可测量下肢。</w:t>
            </w:r>
          </w:p>
          <w:p>
            <w:pPr>
              <w:pStyle w:val="null3"/>
              <w:jc w:val="both"/>
            </w:pPr>
            <w:r>
              <w:rPr>
                <w:sz w:val="21"/>
                <w:color w:val="000000"/>
              </w:rPr>
              <w:t>(2)65</w:t>
            </w:r>
            <w:r>
              <w:rPr>
                <w:sz w:val="21"/>
                <w:color w:val="000000"/>
              </w:rPr>
              <w:t>岁及以上老年人需询问填写“老年人健康状况自我评估”、“老年人生活自理能力评估”项。</w:t>
            </w:r>
          </w:p>
          <w:p>
            <w:pPr>
              <w:pStyle w:val="null3"/>
              <w:jc w:val="both"/>
            </w:pPr>
            <w:r>
              <w:rPr>
                <w:sz w:val="21"/>
                <w:color w:val="000000"/>
              </w:rPr>
              <w:t>2.</w:t>
            </w:r>
            <w:r>
              <w:rPr>
                <w:sz w:val="21"/>
                <w:color w:val="000000"/>
              </w:rPr>
              <w:t>生活方式。</w:t>
            </w:r>
          </w:p>
          <w:p>
            <w:pPr>
              <w:pStyle w:val="null3"/>
              <w:jc w:val="both"/>
            </w:pPr>
            <w:r>
              <w:rPr>
                <w:sz w:val="21"/>
                <w:color w:val="000000"/>
              </w:rPr>
              <w:t>(1)</w:t>
            </w:r>
            <w:r>
              <w:rPr>
                <w:sz w:val="21"/>
                <w:color w:val="000000"/>
              </w:rPr>
              <w:t>体育锻炼</w:t>
            </w:r>
            <w:r>
              <w:rPr>
                <w:sz w:val="21"/>
                <w:color w:val="000000"/>
              </w:rPr>
              <w:t>:</w:t>
            </w:r>
            <w:r>
              <w:rPr>
                <w:sz w:val="21"/>
                <w:color w:val="000000"/>
              </w:rPr>
              <w:t>指主动锻炼，即有意识地为强体健身而进行的活动。不包括因工作或其他需要而必需进行的活动。锻炼方式填写最常采用的具体锻炼方式</w:t>
            </w:r>
            <w:r>
              <w:rPr>
                <w:sz w:val="21"/>
                <w:color w:val="000000"/>
              </w:rPr>
              <w:t>(</w:t>
            </w:r>
            <w:r>
              <w:rPr>
                <w:sz w:val="21"/>
                <w:color w:val="000000"/>
              </w:rPr>
              <w:t>如散步、快步走、跳舞、登山、骑自行车等</w:t>
            </w:r>
            <w:r>
              <w:rPr>
                <w:sz w:val="21"/>
                <w:color w:val="000000"/>
              </w:rPr>
              <w:t>)</w:t>
            </w:r>
            <w:r>
              <w:rPr>
                <w:sz w:val="21"/>
                <w:color w:val="000000"/>
              </w:rPr>
              <w:t>。</w:t>
            </w:r>
          </w:p>
          <w:p>
            <w:pPr>
              <w:pStyle w:val="null3"/>
              <w:jc w:val="both"/>
            </w:pPr>
            <w:r>
              <w:rPr>
                <w:sz w:val="21"/>
                <w:color w:val="000000"/>
              </w:rPr>
              <w:t>(2)</w:t>
            </w:r>
            <w:r>
              <w:rPr>
                <w:sz w:val="21"/>
                <w:color w:val="000000"/>
              </w:rPr>
              <w:t>吸烟情况</w:t>
            </w:r>
            <w:r>
              <w:rPr>
                <w:sz w:val="21"/>
                <w:color w:val="000000"/>
              </w:rPr>
              <w:t>:</w:t>
            </w:r>
            <w:r>
              <w:rPr>
                <w:sz w:val="21"/>
                <w:color w:val="000000"/>
              </w:rPr>
              <w:t>已戒烟者应填写“戒烟年龄”及戒烟前相关情况，包括“开始吸烟年龄”、“日吸烟量”。</w:t>
            </w:r>
          </w:p>
          <w:p>
            <w:pPr>
              <w:pStyle w:val="null3"/>
              <w:jc w:val="both"/>
            </w:pPr>
            <w:r>
              <w:rPr>
                <w:sz w:val="21"/>
                <w:color w:val="000000"/>
              </w:rPr>
              <w:t>(3)</w:t>
            </w:r>
            <w:r>
              <w:rPr>
                <w:sz w:val="21"/>
                <w:color w:val="000000"/>
              </w:rPr>
              <w:t>饮酒情况</w:t>
            </w:r>
            <w:r>
              <w:rPr>
                <w:sz w:val="21"/>
                <w:color w:val="000000"/>
              </w:rPr>
              <w:t>:</w:t>
            </w:r>
            <w:r>
              <w:rPr>
                <w:sz w:val="21"/>
                <w:color w:val="000000"/>
              </w:rPr>
              <w:t>饮酒频率的“偶尔”指每周饮酒次数不足</w:t>
            </w:r>
            <w:r>
              <w:rPr>
                <w:sz w:val="21"/>
                <w:color w:val="000000"/>
              </w:rPr>
              <w:t>3</w:t>
            </w:r>
            <w:r>
              <w:rPr>
                <w:sz w:val="21"/>
                <w:color w:val="000000"/>
              </w:rPr>
              <w:t>次，没有形成饮酒习惯，“经常”指每周饮酒至少</w:t>
            </w:r>
            <w:r>
              <w:rPr>
                <w:sz w:val="21"/>
                <w:color w:val="000000"/>
              </w:rPr>
              <w:t>3</w:t>
            </w:r>
            <w:r>
              <w:rPr>
                <w:sz w:val="21"/>
                <w:color w:val="000000"/>
              </w:rPr>
              <w:t>次，已形成饮酒习惯</w:t>
            </w:r>
            <w:r>
              <w:rPr>
                <w:sz w:val="21"/>
                <w:color w:val="000000"/>
              </w:rPr>
              <w:t>:</w:t>
            </w:r>
            <w:r>
              <w:rPr>
                <w:sz w:val="21"/>
                <w:color w:val="000000"/>
              </w:rPr>
              <w:t>日饮酒量</w:t>
            </w:r>
            <w:r>
              <w:rPr>
                <w:sz w:val="21"/>
                <w:color w:val="000000"/>
              </w:rPr>
              <w:t>=</w:t>
            </w:r>
            <w:r>
              <w:rPr>
                <w:sz w:val="21"/>
                <w:color w:val="000000"/>
              </w:rPr>
              <w:t>饮酒量</w:t>
            </w:r>
            <w:r>
              <w:rPr>
                <w:sz w:val="21"/>
                <w:color w:val="000000"/>
              </w:rPr>
              <w:t>/</w:t>
            </w:r>
            <w:r>
              <w:rPr>
                <w:sz w:val="21"/>
                <w:color w:val="000000"/>
              </w:rPr>
              <w:t>饮酒天数</w:t>
            </w:r>
            <w:r>
              <w:rPr>
                <w:sz w:val="21"/>
                <w:color w:val="000000"/>
              </w:rPr>
              <w:t>(</w:t>
            </w:r>
            <w:r>
              <w:rPr>
                <w:sz w:val="21"/>
                <w:color w:val="000000"/>
              </w:rPr>
              <w:t>两</w:t>
            </w:r>
            <w:r>
              <w:rPr>
                <w:sz w:val="21"/>
                <w:color w:val="000000"/>
              </w:rPr>
              <w:t>)</w:t>
            </w:r>
            <w:r>
              <w:rPr>
                <w:sz w:val="21"/>
                <w:color w:val="000000"/>
              </w:rPr>
              <w:t>，日饮酒量需折合成白酒量，白酒量</w:t>
            </w:r>
            <w:r>
              <w:rPr>
                <w:sz w:val="21"/>
                <w:color w:val="000000"/>
              </w:rPr>
              <w:t>=</w:t>
            </w:r>
            <w:r>
              <w:rPr>
                <w:sz w:val="21"/>
                <w:color w:val="000000"/>
              </w:rPr>
              <w:t>啤酒量</w:t>
            </w:r>
            <w:r>
              <w:rPr>
                <w:sz w:val="21"/>
                <w:color w:val="000000"/>
              </w:rPr>
              <w:t>/10=</w:t>
            </w:r>
            <w:r>
              <w:rPr>
                <w:sz w:val="21"/>
                <w:color w:val="000000"/>
              </w:rPr>
              <w:t>黄酒</w:t>
            </w:r>
            <w:r>
              <w:rPr>
                <w:sz w:val="21"/>
                <w:color w:val="000000"/>
              </w:rPr>
              <w:t>/5=</w:t>
            </w:r>
            <w:r>
              <w:rPr>
                <w:sz w:val="21"/>
                <w:color w:val="000000"/>
              </w:rPr>
              <w:t>红酒</w:t>
            </w:r>
            <w:r>
              <w:rPr>
                <w:sz w:val="21"/>
                <w:color w:val="000000"/>
              </w:rPr>
              <w:t>/4:</w:t>
            </w:r>
            <w:r>
              <w:rPr>
                <w:sz w:val="21"/>
                <w:color w:val="000000"/>
              </w:rPr>
              <w:t>已戒酒者应填写“戒酒年龄”及戒酒前相关情况，包括“开始饮酒年龄”、“饮酒频率</w:t>
            </w:r>
            <w:r>
              <w:rPr>
                <w:sz w:val="21"/>
                <w:color w:val="000000"/>
              </w:rPr>
              <w:t>"</w:t>
            </w:r>
            <w:r>
              <w:rPr>
                <w:sz w:val="21"/>
                <w:color w:val="000000"/>
              </w:rPr>
              <w:t>和“日饮酒量”“饮酒种类</w:t>
            </w:r>
            <w:r>
              <w:rPr>
                <w:sz w:val="21"/>
                <w:color w:val="000000"/>
              </w:rPr>
              <w:t>"</w:t>
            </w:r>
            <w:r>
              <w:rPr>
                <w:sz w:val="21"/>
                <w:color w:val="000000"/>
              </w:rPr>
              <w:t>，如戒酒时间已满一年，不需填写“近一年内是否曾醉酒”。</w:t>
            </w:r>
          </w:p>
          <w:p>
            <w:pPr>
              <w:pStyle w:val="null3"/>
              <w:jc w:val="both"/>
            </w:pPr>
            <w:r>
              <w:rPr>
                <w:sz w:val="21"/>
                <w:color w:val="000000"/>
              </w:rPr>
              <w:t>3.</w:t>
            </w:r>
            <w:r>
              <w:rPr>
                <w:sz w:val="21"/>
                <w:color w:val="000000"/>
              </w:rPr>
              <w:t>脏器功能听力</w:t>
            </w:r>
            <w:r>
              <w:rPr>
                <w:sz w:val="21"/>
                <w:color w:val="000000"/>
              </w:rPr>
              <w:t>:</w:t>
            </w:r>
            <w:r>
              <w:rPr>
                <w:sz w:val="21"/>
                <w:color w:val="000000"/>
              </w:rPr>
              <w:t>若一只耳朵能听见，另一只耳朵听不见，勾选“听不清或无法听见”。</w:t>
            </w:r>
          </w:p>
          <w:p>
            <w:pPr>
              <w:pStyle w:val="null3"/>
              <w:jc w:val="both"/>
            </w:pPr>
            <w:r>
              <w:rPr>
                <w:sz w:val="21"/>
                <w:color w:val="000000"/>
              </w:rPr>
              <w:t>4.</w:t>
            </w:r>
            <w:r>
              <w:rPr>
                <w:sz w:val="21"/>
                <w:color w:val="000000"/>
              </w:rPr>
              <w:t>查体</w:t>
            </w:r>
          </w:p>
          <w:p>
            <w:pPr>
              <w:pStyle w:val="null3"/>
              <w:jc w:val="both"/>
            </w:pPr>
            <w:r>
              <w:rPr>
                <w:sz w:val="21"/>
                <w:color w:val="000000"/>
              </w:rPr>
              <w:t>发现异常体格，勾选</w:t>
            </w:r>
            <w:r>
              <w:rPr>
                <w:sz w:val="21"/>
                <w:color w:val="000000"/>
              </w:rPr>
              <w:t>“建议复查”。</w:t>
            </w:r>
          </w:p>
          <w:p>
            <w:pPr>
              <w:pStyle w:val="null3"/>
              <w:jc w:val="both"/>
            </w:pPr>
            <w:r>
              <w:rPr>
                <w:sz w:val="21"/>
                <w:color w:val="000000"/>
              </w:rPr>
              <w:t>5.</w:t>
            </w:r>
            <w:r>
              <w:rPr>
                <w:sz w:val="21"/>
                <w:color w:val="000000"/>
              </w:rPr>
              <w:t>辅助检查</w:t>
            </w:r>
            <w:r>
              <w:rPr>
                <w:sz w:val="21"/>
                <w:color w:val="000000"/>
              </w:rPr>
              <w:t>:</w:t>
            </w:r>
            <w:r>
              <w:rPr>
                <w:sz w:val="21"/>
                <w:color w:val="000000"/>
              </w:rPr>
              <w:t>该项目根据免费辅助检查项目按照各项规范要求执行。</w:t>
            </w:r>
          </w:p>
          <w:p>
            <w:pPr>
              <w:pStyle w:val="null3"/>
              <w:jc w:val="both"/>
            </w:pPr>
            <w:r>
              <w:rPr>
                <w:sz w:val="21"/>
                <w:color w:val="000000"/>
              </w:rPr>
              <w:t>(1)</w:t>
            </w:r>
            <w:r>
              <w:rPr>
                <w:sz w:val="21"/>
                <w:color w:val="000000"/>
              </w:rPr>
              <w:t>尿常规中的“尿蛋白、尿糖、尿酮体、尿潜血”可以填写定性检查结果，阴性填“</w:t>
            </w:r>
            <w:r>
              <w:rPr>
                <w:sz w:val="21"/>
                <w:color w:val="000000"/>
              </w:rPr>
              <w:t>-</w:t>
            </w:r>
            <w:r>
              <w:rPr>
                <w:sz w:val="21"/>
                <w:color w:val="000000"/>
              </w:rPr>
              <w:t>”，阳性根据检查结果填写“十”“十十”、“十十十”或“十十十十”也可以填写定量检查结果，定量结果需写明计量单位。</w:t>
            </w:r>
          </w:p>
          <w:p>
            <w:pPr>
              <w:pStyle w:val="null3"/>
              <w:jc w:val="both"/>
            </w:pPr>
            <w:r>
              <w:rPr>
                <w:sz w:val="21"/>
                <w:color w:val="000000"/>
              </w:rPr>
              <w:t>(2)</w:t>
            </w:r>
            <w:r>
              <w:rPr>
                <w:sz w:val="21"/>
                <w:color w:val="000000"/>
              </w:rPr>
              <w:t>空腹血糖</w:t>
            </w:r>
            <w:r>
              <w:rPr>
                <w:sz w:val="21"/>
                <w:color w:val="000000"/>
              </w:rPr>
              <w:t>:</w:t>
            </w:r>
            <w:r>
              <w:rPr>
                <w:sz w:val="21"/>
                <w:color w:val="000000"/>
              </w:rPr>
              <w:t>建议有条件的地区对糖尿病患者开展糖化血红蛋白检查。</w:t>
            </w:r>
          </w:p>
          <w:p>
            <w:pPr>
              <w:pStyle w:val="null3"/>
              <w:jc w:val="both"/>
            </w:pPr>
            <w:r>
              <w:rPr>
                <w:sz w:val="21"/>
                <w:color w:val="000000"/>
              </w:rPr>
              <w:t>(3)</w:t>
            </w:r>
            <w:r>
              <w:rPr>
                <w:sz w:val="21"/>
                <w:color w:val="000000"/>
              </w:rPr>
              <w:t>心电图、</w:t>
            </w:r>
            <w:r>
              <w:rPr>
                <w:sz w:val="21"/>
                <w:color w:val="000000"/>
              </w:rPr>
              <w:t>B</w:t>
            </w:r>
            <w:r>
              <w:rPr>
                <w:sz w:val="21"/>
                <w:color w:val="000000"/>
              </w:rPr>
              <w:t>超检查结果若有异常，须具体描述异常结果，其中</w:t>
            </w:r>
            <w:r>
              <w:rPr>
                <w:sz w:val="21"/>
                <w:color w:val="000000"/>
              </w:rPr>
              <w:t>B</w:t>
            </w:r>
            <w:r>
              <w:rPr>
                <w:sz w:val="21"/>
                <w:color w:val="000000"/>
              </w:rPr>
              <w:t>超须写明检查的部位。</w:t>
            </w:r>
          </w:p>
          <w:p>
            <w:pPr>
              <w:pStyle w:val="null3"/>
              <w:jc w:val="both"/>
            </w:pPr>
            <w:r>
              <w:rPr>
                <w:sz w:val="21"/>
                <w:color w:val="000000"/>
              </w:rPr>
              <w:t>(4)</w:t>
            </w:r>
            <w:r>
              <w:rPr>
                <w:sz w:val="21"/>
                <w:color w:val="000000"/>
              </w:rPr>
              <w:t>其他</w:t>
            </w:r>
            <w:r>
              <w:rPr>
                <w:sz w:val="21"/>
                <w:color w:val="000000"/>
              </w:rPr>
              <w:t>:</w:t>
            </w:r>
            <w:r>
              <w:rPr>
                <w:sz w:val="21"/>
                <w:color w:val="000000"/>
              </w:rPr>
              <w:t>表中列出的检查项目以外的辅助检查结果填写在“其他”一栏。</w:t>
            </w:r>
          </w:p>
          <w:p>
            <w:pPr>
              <w:pStyle w:val="null3"/>
              <w:jc w:val="both"/>
            </w:pPr>
            <w:r>
              <w:rPr>
                <w:sz w:val="21"/>
                <w:color w:val="000000"/>
              </w:rPr>
              <w:t>6.</w:t>
            </w:r>
            <w:r>
              <w:rPr>
                <w:sz w:val="21"/>
                <w:color w:val="000000"/>
              </w:rPr>
              <w:t>现存主要健康问题</w:t>
            </w:r>
            <w:r>
              <w:rPr>
                <w:sz w:val="21"/>
                <w:color w:val="000000"/>
              </w:rPr>
              <w:t>:</w:t>
            </w:r>
            <w:r>
              <w:rPr>
                <w:sz w:val="21"/>
                <w:color w:val="000000"/>
              </w:rPr>
              <w:t>指曾经出现或一直存在，并影响目前身体健康状况的疾病，可以多选。注意明确诊断的高血压、糖尿病、严重精神障碍患者无论是否纳入管理、是否控制良好，均需填写在现存主要健康问题项</w:t>
            </w:r>
            <w:r>
              <w:rPr>
                <w:sz w:val="21"/>
                <w:color w:val="000000"/>
              </w:rPr>
              <w:t>;</w:t>
            </w:r>
            <w:r>
              <w:rPr>
                <w:sz w:val="21"/>
                <w:color w:val="000000"/>
              </w:rPr>
              <w:t>若有高血压、糖尿病等现患疾病或者新增的疾病需同时填写在个人基本信息表既往史一栏。除脑血管、肾脏、心脏、血管、眼部、神经系统以外的确诊的现患疾病填写在其他系统疾病一栏。</w:t>
            </w:r>
          </w:p>
          <w:p>
            <w:pPr>
              <w:pStyle w:val="null3"/>
              <w:jc w:val="both"/>
            </w:pPr>
            <w:r>
              <w:rPr>
                <w:sz w:val="21"/>
                <w:color w:val="000000"/>
              </w:rPr>
              <w:t>7.</w:t>
            </w:r>
            <w:r>
              <w:rPr>
                <w:sz w:val="21"/>
                <w:color w:val="000000"/>
              </w:rPr>
              <w:t>住院治疗情况</w:t>
            </w:r>
            <w:r>
              <w:rPr>
                <w:sz w:val="21"/>
                <w:color w:val="000000"/>
              </w:rPr>
              <w:t>:</w:t>
            </w:r>
            <w:r>
              <w:rPr>
                <w:sz w:val="21"/>
                <w:color w:val="000000"/>
              </w:rPr>
              <w:t>指近</w:t>
            </w:r>
            <w:r>
              <w:rPr>
                <w:sz w:val="21"/>
                <w:color w:val="000000"/>
              </w:rPr>
              <w:t>1</w:t>
            </w:r>
            <w:r>
              <w:rPr>
                <w:sz w:val="21"/>
                <w:color w:val="000000"/>
              </w:rPr>
              <w:t>年的住院治疗情况。如因慢性病急性发作或加重而住院</w:t>
            </w:r>
            <w:r>
              <w:rPr>
                <w:sz w:val="21"/>
                <w:color w:val="000000"/>
              </w:rPr>
              <w:t>/</w:t>
            </w:r>
            <w:r>
              <w:rPr>
                <w:sz w:val="21"/>
                <w:color w:val="000000"/>
              </w:rPr>
              <w:t>家庭病床，请特别说明：医疗机构名称入出院日期、原因、病案号。</w:t>
            </w:r>
          </w:p>
          <w:p>
            <w:pPr>
              <w:pStyle w:val="null3"/>
              <w:jc w:val="both"/>
            </w:pPr>
            <w:r>
              <w:rPr>
                <w:sz w:val="21"/>
                <w:color w:val="000000"/>
              </w:rPr>
              <w:t>8.</w:t>
            </w:r>
            <w:r>
              <w:rPr>
                <w:sz w:val="21"/>
                <w:color w:val="000000"/>
              </w:rPr>
              <w:t>主要用药情况</w:t>
            </w:r>
            <w:r>
              <w:rPr>
                <w:sz w:val="21"/>
                <w:color w:val="000000"/>
              </w:rPr>
              <w:t>:</w:t>
            </w:r>
            <w:r>
              <w:rPr>
                <w:sz w:val="21"/>
                <w:color w:val="000000"/>
              </w:rPr>
              <w:t>对长期服药的慢性病患写全称。了解其近</w:t>
            </w:r>
            <w:r>
              <w:rPr>
                <w:sz w:val="21"/>
                <w:color w:val="000000"/>
              </w:rPr>
              <w:t>1</w:t>
            </w:r>
            <w:r>
              <w:rPr>
                <w:sz w:val="21"/>
                <w:color w:val="000000"/>
              </w:rPr>
              <w:t>年的主要用药情况，西药填写化学名及商品名，中药填写药品名称或中药汤剂，用法、用量按医生医嘱填写，用法指给药途径，如：口服、皮下注射等。用量指用药频次和剂量，如</w:t>
            </w:r>
            <w:r>
              <w:rPr>
                <w:sz w:val="21"/>
                <w:color w:val="000000"/>
              </w:rPr>
              <w:t>:</w:t>
            </w:r>
            <w:r>
              <w:rPr>
                <w:sz w:val="21"/>
                <w:color w:val="000000"/>
              </w:rPr>
              <w:t>每日三次，每次</w:t>
            </w:r>
            <w:r>
              <w:rPr>
                <w:sz w:val="21"/>
                <w:color w:val="000000"/>
              </w:rPr>
              <w:t>5mg</w:t>
            </w:r>
            <w:r>
              <w:rPr>
                <w:sz w:val="21"/>
                <w:color w:val="000000"/>
              </w:rPr>
              <w:t>等。用药时间指在此时间段内共服用此药的时间，单位为年、月或天。服药依从性是指对此药的依从情况，“规律”为按医嘱服药，“间断”为未按医嘱服药，频次或数量不足，“不服药”即为医生开了处方，但患者未使用此药。</w:t>
            </w:r>
          </w:p>
          <w:p>
            <w:pPr>
              <w:pStyle w:val="null3"/>
              <w:jc w:val="both"/>
            </w:pPr>
            <w:r>
              <w:rPr>
                <w:sz w:val="21"/>
                <w:color w:val="000000"/>
              </w:rPr>
              <w:t>9.</w:t>
            </w:r>
            <w:r>
              <w:rPr>
                <w:sz w:val="21"/>
                <w:color w:val="000000"/>
              </w:rPr>
              <w:t>非免疫规划预防接种史</w:t>
            </w:r>
            <w:r>
              <w:rPr>
                <w:sz w:val="21"/>
                <w:color w:val="000000"/>
              </w:rPr>
              <w:t>:</w:t>
            </w:r>
            <w:r>
              <w:rPr>
                <w:sz w:val="21"/>
                <w:color w:val="000000"/>
              </w:rPr>
              <w:t>填写近</w:t>
            </w:r>
            <w:r>
              <w:rPr>
                <w:sz w:val="21"/>
                <w:color w:val="000000"/>
              </w:rPr>
              <w:t>1</w:t>
            </w:r>
            <w:r>
              <w:rPr>
                <w:sz w:val="21"/>
                <w:color w:val="000000"/>
              </w:rPr>
              <w:t>年接种的疫苗的名称、接种日期和接种机构。</w:t>
            </w:r>
          </w:p>
          <w:p>
            <w:pPr>
              <w:pStyle w:val="null3"/>
              <w:jc w:val="both"/>
            </w:pPr>
            <w:r>
              <w:rPr>
                <w:sz w:val="21"/>
                <w:color w:val="000000"/>
              </w:rPr>
              <w:t>10.</w:t>
            </w:r>
            <w:r>
              <w:rPr>
                <w:sz w:val="21"/>
                <w:color w:val="000000"/>
              </w:rPr>
              <w:t>健康评价</w:t>
            </w:r>
            <w:r>
              <w:rPr>
                <w:sz w:val="21"/>
                <w:color w:val="000000"/>
              </w:rPr>
              <w:t>:</w:t>
            </w:r>
          </w:p>
          <w:p>
            <w:pPr>
              <w:pStyle w:val="null3"/>
              <w:jc w:val="both"/>
            </w:pPr>
            <w:r>
              <w:rPr>
                <w:sz w:val="21"/>
                <w:color w:val="000000"/>
              </w:rPr>
              <w:t>(1)</w:t>
            </w:r>
            <w:r>
              <w:rPr>
                <w:sz w:val="21"/>
                <w:color w:val="000000"/>
              </w:rPr>
              <w:t>无异常是指无新发疾病且原有疾病控制良好无加重或进展。否则为有异常，填写具体异常情况，包括高血压、糖尿病、生活能力，情感筛查等身体和心理的异常情况。</w:t>
            </w:r>
          </w:p>
          <w:p>
            <w:pPr>
              <w:pStyle w:val="null3"/>
              <w:jc w:val="both"/>
            </w:pPr>
            <w:r>
              <w:rPr>
                <w:sz w:val="21"/>
                <w:color w:val="000000"/>
              </w:rPr>
              <w:t>(2)</w:t>
            </w:r>
            <w:r>
              <w:rPr>
                <w:sz w:val="21"/>
                <w:color w:val="000000"/>
              </w:rPr>
              <w:t>老年人体检的“脏器功能”及“查体项目，出现视力减退、听力减弱要进行评价，视力低于</w:t>
            </w:r>
            <w:r>
              <w:rPr>
                <w:sz w:val="21"/>
                <w:color w:val="000000"/>
              </w:rPr>
              <w:t>5.0(</w:t>
            </w:r>
            <w:r>
              <w:rPr>
                <w:sz w:val="21"/>
                <w:color w:val="000000"/>
              </w:rPr>
              <w:t>五分法</w:t>
            </w:r>
            <w:r>
              <w:rPr>
                <w:sz w:val="21"/>
                <w:color w:val="000000"/>
              </w:rPr>
              <w:t>)</w:t>
            </w:r>
            <w:r>
              <w:rPr>
                <w:sz w:val="21"/>
                <w:color w:val="000000"/>
              </w:rPr>
              <w:t>需评价“视力减退”，缺齿、皮肤色素沉着等一般性异常的无需评价。</w:t>
            </w:r>
          </w:p>
          <w:p>
            <w:pPr>
              <w:pStyle w:val="null3"/>
              <w:jc w:val="both"/>
            </w:pPr>
            <w:r>
              <w:rPr>
                <w:sz w:val="21"/>
                <w:color w:val="000000"/>
              </w:rPr>
              <w:t>(3)</w:t>
            </w:r>
            <w:r>
              <w:rPr>
                <w:sz w:val="21"/>
                <w:color w:val="000000"/>
              </w:rPr>
              <w:t>对于血压指标的健康评价</w:t>
            </w:r>
          </w:p>
          <w:p>
            <w:pPr>
              <w:pStyle w:val="null3"/>
              <w:jc w:val="both"/>
            </w:pPr>
            <w:r>
              <w:rPr>
                <w:sz w:val="21"/>
                <w:color w:val="000000"/>
              </w:rPr>
              <w:t>a.</w:t>
            </w:r>
            <w:r>
              <w:rPr>
                <w:sz w:val="21"/>
                <w:color w:val="000000"/>
              </w:rPr>
              <w:t>对于未确诊高血压的一般人群</w:t>
            </w:r>
            <w:r>
              <w:rPr>
                <w:sz w:val="21"/>
                <w:color w:val="000000"/>
              </w:rPr>
              <w:t>:</w:t>
            </w:r>
          </w:p>
          <w:p>
            <w:pPr>
              <w:pStyle w:val="null3"/>
              <w:ind w:firstLine="420"/>
              <w:jc w:val="both"/>
            </w:pPr>
            <w:r>
              <w:rPr>
                <w:sz w:val="21"/>
                <w:color w:val="000000"/>
              </w:rPr>
              <w:t>测量血压正常者，即收缩压</w:t>
            </w:r>
            <w:r>
              <w:rPr>
                <w:sz w:val="21"/>
                <w:color w:val="000000"/>
              </w:rPr>
              <w:t>&lt;130mmHg</w:t>
            </w:r>
            <w:r>
              <w:rPr>
                <w:sz w:val="21"/>
                <w:color w:val="000000"/>
              </w:rPr>
              <w:t>且舒张压</w:t>
            </w:r>
            <w:r>
              <w:rPr>
                <w:sz w:val="21"/>
                <w:color w:val="000000"/>
              </w:rPr>
              <w:t>&lt;85mmHg</w:t>
            </w:r>
            <w:r>
              <w:rPr>
                <w:sz w:val="21"/>
                <w:color w:val="000000"/>
              </w:rPr>
              <w:t>居民，无需评价。</w:t>
            </w:r>
          </w:p>
          <w:p>
            <w:pPr>
              <w:pStyle w:val="null3"/>
              <w:ind w:firstLine="420"/>
              <w:jc w:val="both"/>
            </w:pPr>
            <w:r>
              <w:rPr>
                <w:sz w:val="21"/>
                <w:color w:val="000000"/>
              </w:rPr>
              <w:t>测量血压升高者，即收缩压</w:t>
            </w:r>
            <w:r>
              <w:rPr>
                <w:sz w:val="21"/>
                <w:color w:val="000000"/>
              </w:rPr>
              <w:t>130-139mmHg</w:t>
            </w:r>
            <w:r>
              <w:rPr>
                <w:sz w:val="21"/>
                <w:color w:val="000000"/>
              </w:rPr>
              <w:t>和</w:t>
            </w:r>
            <w:r>
              <w:rPr>
                <w:sz w:val="21"/>
                <w:color w:val="000000"/>
              </w:rPr>
              <w:t>(</w:t>
            </w:r>
            <w:r>
              <w:rPr>
                <w:sz w:val="21"/>
                <w:color w:val="000000"/>
              </w:rPr>
              <w:t>或</w:t>
            </w:r>
            <w:r>
              <w:rPr>
                <w:sz w:val="21"/>
                <w:color w:val="000000"/>
              </w:rPr>
              <w:t>)</w:t>
            </w:r>
            <w:r>
              <w:rPr>
                <w:sz w:val="21"/>
                <w:color w:val="000000"/>
              </w:rPr>
              <w:t>舒张压</w:t>
            </w:r>
            <w:r>
              <w:rPr>
                <w:sz w:val="21"/>
                <w:color w:val="000000"/>
              </w:rPr>
              <w:t>85-89mmHg</w:t>
            </w:r>
            <w:r>
              <w:rPr>
                <w:sz w:val="21"/>
                <w:color w:val="000000"/>
              </w:rPr>
              <w:t>居民，评价“血压正常高值”，勾选建议复查，按照高血压高危人群管理，建议其每半年至少测量</w:t>
            </w:r>
            <w:r>
              <w:rPr>
                <w:sz w:val="21"/>
                <w:color w:val="000000"/>
              </w:rPr>
              <w:t>1</w:t>
            </w:r>
            <w:r>
              <w:rPr>
                <w:sz w:val="21"/>
                <w:color w:val="000000"/>
              </w:rPr>
              <w:t>次血压，并进行针对性健康指导</w:t>
            </w:r>
            <w:r>
              <w:rPr>
                <w:sz w:val="21"/>
                <w:color w:val="000000"/>
              </w:rPr>
              <w:t>;</w:t>
            </w:r>
            <w:r>
              <w:rPr>
                <w:sz w:val="21"/>
                <w:color w:val="000000"/>
              </w:rPr>
              <w:t>收缩压≥</w:t>
            </w:r>
            <w:r>
              <w:rPr>
                <w:sz w:val="21"/>
                <w:color w:val="000000"/>
              </w:rPr>
              <w:t>140mmHg</w:t>
            </w:r>
            <w:r>
              <w:rPr>
                <w:sz w:val="21"/>
                <w:color w:val="000000"/>
              </w:rPr>
              <w:t>和</w:t>
            </w:r>
            <w:r>
              <w:rPr>
                <w:sz w:val="21"/>
                <w:color w:val="000000"/>
              </w:rPr>
              <w:t>(</w:t>
            </w:r>
            <w:r>
              <w:rPr>
                <w:sz w:val="21"/>
                <w:color w:val="000000"/>
              </w:rPr>
              <w:t>或</w:t>
            </w:r>
            <w:r>
              <w:rPr>
                <w:sz w:val="21"/>
                <w:color w:val="000000"/>
              </w:rPr>
              <w:t>)</w:t>
            </w:r>
            <w:r>
              <w:rPr>
                <w:sz w:val="21"/>
                <w:color w:val="000000"/>
              </w:rPr>
              <w:t>舒张压≥</w:t>
            </w:r>
            <w:r>
              <w:rPr>
                <w:sz w:val="21"/>
                <w:color w:val="000000"/>
              </w:rPr>
              <w:t>90mmHg</w:t>
            </w:r>
            <w:r>
              <w:rPr>
                <w:sz w:val="21"/>
                <w:color w:val="000000"/>
              </w:rPr>
              <w:t>居民，除了评价“血压升高”之外，还需勾选“建议复查”，需进行非同日</w:t>
            </w:r>
            <w:r>
              <w:rPr>
                <w:sz w:val="21"/>
                <w:color w:val="000000"/>
              </w:rPr>
              <w:t>3</w:t>
            </w:r>
            <w:r>
              <w:rPr>
                <w:sz w:val="21"/>
                <w:color w:val="000000"/>
              </w:rPr>
              <w:t>次测量血压。</w:t>
            </w:r>
          </w:p>
          <w:p>
            <w:pPr>
              <w:pStyle w:val="null3"/>
              <w:ind w:firstLine="420"/>
              <w:jc w:val="both"/>
            </w:pPr>
            <w:r>
              <w:rPr>
                <w:sz w:val="21"/>
                <w:color w:val="000000"/>
              </w:rPr>
              <w:t>b.</w:t>
            </w:r>
            <w:r>
              <w:rPr>
                <w:sz w:val="21"/>
                <w:color w:val="000000"/>
              </w:rPr>
              <w:t>对已确诊的高血压患者</w:t>
            </w:r>
            <w:r>
              <w:rPr>
                <w:sz w:val="21"/>
                <w:color w:val="000000"/>
              </w:rPr>
              <w:t>:</w:t>
            </w:r>
          </w:p>
          <w:p>
            <w:pPr>
              <w:pStyle w:val="null3"/>
              <w:ind w:firstLine="420"/>
              <w:jc w:val="both"/>
            </w:pPr>
            <w:r>
              <w:rPr>
                <w:sz w:val="21"/>
                <w:color w:val="000000"/>
              </w:rPr>
              <w:t>测量血压达到控制目标者，老年高血压患者血压降至</w:t>
            </w:r>
            <w:r>
              <w:rPr>
                <w:sz w:val="21"/>
                <w:color w:val="000000"/>
              </w:rPr>
              <w:t>150/90mmHg</w:t>
            </w:r>
            <w:r>
              <w:rPr>
                <w:sz w:val="21"/>
                <w:color w:val="000000"/>
              </w:rPr>
              <w:t>以下者，且病情无加重或进展</w:t>
            </w:r>
            <w:r>
              <w:rPr>
                <w:sz w:val="21"/>
                <w:color w:val="000000"/>
              </w:rPr>
              <w:t>(</w:t>
            </w:r>
            <w:r>
              <w:rPr>
                <w:sz w:val="21"/>
                <w:color w:val="000000"/>
              </w:rPr>
              <w:t>出现药物不良反应或新的并发症等</w:t>
            </w:r>
            <w:r>
              <w:rPr>
                <w:sz w:val="21"/>
                <w:color w:val="000000"/>
              </w:rPr>
              <w:t>)</w:t>
            </w:r>
            <w:r>
              <w:rPr>
                <w:sz w:val="21"/>
                <w:color w:val="000000"/>
              </w:rPr>
              <w:t>，无需评价，仅需继续勾选“纳入慢性病患者健康管理”。</w:t>
            </w:r>
          </w:p>
          <w:p>
            <w:pPr>
              <w:pStyle w:val="null3"/>
              <w:ind w:firstLine="420"/>
              <w:jc w:val="both"/>
            </w:pPr>
            <w:r>
              <w:rPr>
                <w:sz w:val="21"/>
                <w:color w:val="000000"/>
              </w:rPr>
              <w:t>测量血压未达到控制目标者，评价</w:t>
            </w:r>
            <w:r>
              <w:rPr>
                <w:sz w:val="21"/>
                <w:color w:val="000000"/>
              </w:rPr>
              <w:t>“高血压、血压控制不满意”，继续勾选“纳入慢性病患者健康管理”，如病情有加重或进展的，还需增加评价药物不良反应或新的并发症等具体情况，并根据实际情况勾选“建议复查”和或“建议转诊”，转诊指征及要求详见《国家基本公共卫生服务规范》（第三版）。</w:t>
            </w:r>
          </w:p>
          <w:p>
            <w:pPr>
              <w:pStyle w:val="null3"/>
              <w:jc w:val="both"/>
            </w:pPr>
            <w:r>
              <w:rPr>
                <w:sz w:val="21"/>
                <w:color w:val="000000"/>
              </w:rPr>
              <w:t>(4)</w:t>
            </w:r>
            <w:r>
              <w:rPr>
                <w:sz w:val="21"/>
                <w:color w:val="000000"/>
              </w:rPr>
              <w:t>对于血糖指标的健康评价</w:t>
            </w:r>
          </w:p>
          <w:p>
            <w:pPr>
              <w:pStyle w:val="null3"/>
              <w:ind w:firstLine="420"/>
              <w:jc w:val="both"/>
            </w:pPr>
            <w:r>
              <w:rPr>
                <w:sz w:val="21"/>
                <w:color w:val="000000"/>
              </w:rPr>
              <w:t>a.</w:t>
            </w:r>
            <w:r>
              <w:rPr>
                <w:sz w:val="21"/>
                <w:color w:val="000000"/>
              </w:rPr>
              <w:t>对于未确诊</w:t>
            </w:r>
            <w:r>
              <w:rPr>
                <w:sz w:val="21"/>
                <w:color w:val="000000"/>
              </w:rPr>
              <w:t>2</w:t>
            </w:r>
            <w:r>
              <w:rPr>
                <w:sz w:val="21"/>
                <w:color w:val="000000"/>
              </w:rPr>
              <w:t>型糖尿病的一般人群</w:t>
            </w:r>
            <w:r>
              <w:rPr>
                <w:sz w:val="21"/>
                <w:color w:val="000000"/>
              </w:rPr>
              <w:t>:</w:t>
            </w:r>
          </w:p>
          <w:p>
            <w:pPr>
              <w:pStyle w:val="null3"/>
              <w:ind w:firstLine="420"/>
              <w:jc w:val="both"/>
            </w:pPr>
            <w:r>
              <w:rPr>
                <w:sz w:val="21"/>
                <w:color w:val="000000"/>
              </w:rPr>
              <w:t>测量血糖正常者，即空腹血糖</w:t>
            </w:r>
            <w:r>
              <w:rPr>
                <w:sz w:val="21"/>
                <w:color w:val="000000"/>
              </w:rPr>
              <w:t>&lt;6.1mmol/L(</w:t>
            </w:r>
            <w:r>
              <w:rPr>
                <w:sz w:val="21"/>
                <w:color w:val="000000"/>
              </w:rPr>
              <w:t>或非空腹血糖</w:t>
            </w:r>
            <w:r>
              <w:rPr>
                <w:sz w:val="21"/>
                <w:color w:val="000000"/>
              </w:rPr>
              <w:t>&lt;7.8mmol/L)</w:t>
            </w:r>
            <w:r>
              <w:rPr>
                <w:sz w:val="21"/>
                <w:color w:val="000000"/>
              </w:rPr>
              <w:t>居民，无需评价。</w:t>
            </w:r>
          </w:p>
          <w:p>
            <w:pPr>
              <w:pStyle w:val="null3"/>
              <w:ind w:firstLine="420"/>
              <w:jc w:val="both"/>
            </w:pPr>
            <w:r>
              <w:rPr>
                <w:sz w:val="21"/>
                <w:color w:val="000000"/>
              </w:rPr>
              <w:t>测量血糖异常者，即</w:t>
            </w:r>
            <w:r>
              <w:rPr>
                <w:sz w:val="21"/>
                <w:color w:val="000000"/>
              </w:rPr>
              <w:t>6.1mmol/L</w:t>
            </w:r>
            <w:r>
              <w:rPr>
                <w:sz w:val="21"/>
                <w:color w:val="000000"/>
              </w:rPr>
              <w:t>≤空腹血糖</w:t>
            </w:r>
            <w:r>
              <w:rPr>
                <w:sz w:val="21"/>
                <w:color w:val="000000"/>
              </w:rPr>
              <w:t>&lt;7.0mmol/L(</w:t>
            </w:r>
            <w:r>
              <w:rPr>
                <w:sz w:val="21"/>
                <w:color w:val="000000"/>
              </w:rPr>
              <w:t>或</w:t>
            </w:r>
            <w:r>
              <w:rPr>
                <w:sz w:val="21"/>
                <w:color w:val="000000"/>
              </w:rPr>
              <w:t>7.8mmol/L</w:t>
            </w:r>
            <w:r>
              <w:rPr>
                <w:sz w:val="21"/>
                <w:color w:val="000000"/>
              </w:rPr>
              <w:t>≤非空腹血糖</w:t>
            </w:r>
            <w:r>
              <w:rPr>
                <w:sz w:val="21"/>
                <w:color w:val="000000"/>
              </w:rPr>
              <w:t>&lt;11.1mmol/L)</w:t>
            </w:r>
            <w:r>
              <w:rPr>
                <w:sz w:val="21"/>
                <w:color w:val="000000"/>
              </w:rPr>
              <w:t>时，评价“糖调节受损”或“糖尿病前期”，以上情况勾选“建议复查”并按照高危人群管理</w:t>
            </w:r>
            <w:r>
              <w:rPr>
                <w:sz w:val="21"/>
                <w:color w:val="000000"/>
              </w:rPr>
              <w:t>,</w:t>
            </w:r>
            <w:r>
              <w:rPr>
                <w:sz w:val="21"/>
                <w:color w:val="000000"/>
              </w:rPr>
              <w:t>建议其每年至少测量</w:t>
            </w:r>
            <w:r>
              <w:rPr>
                <w:sz w:val="21"/>
                <w:color w:val="000000"/>
              </w:rPr>
              <w:t>1</w:t>
            </w:r>
            <w:r>
              <w:rPr>
                <w:sz w:val="21"/>
                <w:color w:val="000000"/>
              </w:rPr>
              <w:t>次空腹血糖，并进行针对性健康指导。≥</w:t>
            </w:r>
            <w:r>
              <w:rPr>
                <w:sz w:val="21"/>
                <w:color w:val="000000"/>
              </w:rPr>
              <w:t>7.0mmol/L</w:t>
            </w:r>
            <w:r>
              <w:rPr>
                <w:sz w:val="21"/>
                <w:color w:val="000000"/>
              </w:rPr>
              <w:t>或非空腹血糖≥</w:t>
            </w:r>
            <w:r>
              <w:rPr>
                <w:sz w:val="21"/>
                <w:color w:val="000000"/>
              </w:rPr>
              <w:t>11.1mmol/L</w:t>
            </w:r>
            <w:r>
              <w:rPr>
                <w:sz w:val="21"/>
                <w:color w:val="000000"/>
              </w:rPr>
              <w:t>时，并根据实际情况勾选“建议复查”和或“建议转诊”，转诊指征及要求详见《国家基本公共卫生服务规范》（第三版）。</w:t>
            </w:r>
          </w:p>
          <w:p>
            <w:pPr>
              <w:pStyle w:val="null3"/>
              <w:ind w:firstLine="420"/>
              <w:jc w:val="both"/>
            </w:pPr>
            <w:r>
              <w:rPr>
                <w:sz w:val="21"/>
                <w:color w:val="000000"/>
              </w:rPr>
              <w:t>b.</w:t>
            </w:r>
            <w:r>
              <w:rPr>
                <w:sz w:val="21"/>
                <w:color w:val="000000"/>
              </w:rPr>
              <w:t>对已确诊的</w:t>
            </w:r>
            <w:r>
              <w:rPr>
                <w:sz w:val="21"/>
                <w:color w:val="000000"/>
              </w:rPr>
              <w:t>2</w:t>
            </w:r>
            <w:r>
              <w:rPr>
                <w:sz w:val="21"/>
                <w:color w:val="000000"/>
              </w:rPr>
              <w:t>型糖尿病患者</w:t>
            </w:r>
            <w:r>
              <w:rPr>
                <w:sz w:val="21"/>
                <w:color w:val="000000"/>
              </w:rPr>
              <w:t>:</w:t>
            </w:r>
          </w:p>
          <w:p>
            <w:pPr>
              <w:pStyle w:val="null3"/>
              <w:ind w:firstLine="420"/>
              <w:jc w:val="both"/>
            </w:pPr>
            <w:r>
              <w:rPr>
                <w:sz w:val="21"/>
                <w:color w:val="000000"/>
              </w:rPr>
              <w:t>测量血糖达到控制目标者</w:t>
            </w:r>
            <w:r>
              <w:rPr>
                <w:sz w:val="21"/>
                <w:color w:val="000000"/>
              </w:rPr>
              <w:t>,</w:t>
            </w:r>
            <w:r>
              <w:rPr>
                <w:sz w:val="21"/>
                <w:color w:val="000000"/>
              </w:rPr>
              <w:t>即空腹血糖</w:t>
            </w:r>
            <w:r>
              <w:rPr>
                <w:sz w:val="21"/>
                <w:color w:val="000000"/>
              </w:rPr>
              <w:t>&lt;7.0mmol/L(</w:t>
            </w:r>
            <w:r>
              <w:rPr>
                <w:sz w:val="21"/>
                <w:color w:val="000000"/>
              </w:rPr>
              <w:t>或非空腹血糖</w:t>
            </w:r>
            <w:r>
              <w:rPr>
                <w:sz w:val="21"/>
                <w:color w:val="000000"/>
              </w:rPr>
              <w:t>&lt;10.0mmol/L)</w:t>
            </w:r>
            <w:r>
              <w:rPr>
                <w:sz w:val="21"/>
                <w:color w:val="000000"/>
              </w:rPr>
              <w:t>者，且病情无加重或进展</w:t>
            </w:r>
            <w:r>
              <w:rPr>
                <w:sz w:val="21"/>
                <w:color w:val="000000"/>
              </w:rPr>
              <w:t>(</w:t>
            </w:r>
            <w:r>
              <w:rPr>
                <w:sz w:val="21"/>
                <w:color w:val="000000"/>
              </w:rPr>
              <w:t>出现药物不良反应或新的并发症等</w:t>
            </w:r>
            <w:r>
              <w:rPr>
                <w:sz w:val="21"/>
                <w:color w:val="000000"/>
              </w:rPr>
              <w:t>)</w:t>
            </w:r>
            <w:r>
              <w:rPr>
                <w:sz w:val="21"/>
                <w:color w:val="000000"/>
              </w:rPr>
              <w:t>，无需评价，仅需继续勾选“纳入慢性病患者健康管理”。测量血糖未达到控制目标者，评价“</w:t>
            </w:r>
            <w:r>
              <w:rPr>
                <w:sz w:val="21"/>
                <w:color w:val="000000"/>
              </w:rPr>
              <w:t>2</w:t>
            </w:r>
            <w:r>
              <w:rPr>
                <w:sz w:val="21"/>
                <w:color w:val="000000"/>
              </w:rPr>
              <w:t>型糖尿病、血糖控制不满意”，继续勾选“纳入慢性病患者健康管理”，如病情有加重或进展的，还需增加评价药物不良反应或新的并发症等具体情况，并根据实际情况勾选“建议复查”或“建议转诊”转诊指征及要求详见《国家基本公共卫生服务规范》</w:t>
            </w:r>
            <w:r>
              <w:rPr>
                <w:sz w:val="21"/>
                <w:color w:val="000000"/>
              </w:rPr>
              <w:t>(</w:t>
            </w:r>
            <w:r>
              <w:rPr>
                <w:sz w:val="21"/>
                <w:color w:val="000000"/>
              </w:rPr>
              <w:t>第三版</w:t>
            </w:r>
            <w:r>
              <w:rPr>
                <w:sz w:val="21"/>
                <w:color w:val="000000"/>
              </w:rPr>
              <w:t>)</w:t>
            </w:r>
            <w:r>
              <w:rPr>
                <w:sz w:val="21"/>
                <w:color w:val="000000"/>
              </w:rPr>
              <w:t>。</w:t>
            </w:r>
          </w:p>
          <w:p>
            <w:pPr>
              <w:pStyle w:val="null3"/>
              <w:jc w:val="both"/>
            </w:pPr>
            <w:r>
              <w:rPr>
                <w:sz w:val="21"/>
                <w:color w:val="000000"/>
              </w:rPr>
              <w:t>(5)</w:t>
            </w:r>
            <w:r>
              <w:rPr>
                <w:sz w:val="21"/>
                <w:color w:val="000000"/>
              </w:rPr>
              <w:t>辅助检查结果的评价</w:t>
            </w:r>
            <w:r>
              <w:rPr>
                <w:sz w:val="21"/>
                <w:color w:val="000000"/>
              </w:rPr>
              <w:t>:</w:t>
            </w:r>
            <w:r>
              <w:rPr>
                <w:sz w:val="21"/>
                <w:color w:val="000000"/>
              </w:rPr>
              <w:t>若检查结果存在异常，且可能为慢性病并发症、药物不良反应的重要指征，应进行评价。</w:t>
            </w:r>
          </w:p>
          <w:p>
            <w:pPr>
              <w:pStyle w:val="null3"/>
              <w:jc w:val="both"/>
            </w:pPr>
            <w:r>
              <w:rPr>
                <w:sz w:val="21"/>
                <w:color w:val="000000"/>
              </w:rPr>
              <w:t>(6)</w:t>
            </w:r>
            <w:r>
              <w:rPr>
                <w:sz w:val="21"/>
                <w:color w:val="000000"/>
              </w:rPr>
              <w:t>对于《国家基本公共卫生服务规范》</w:t>
            </w:r>
            <w:r>
              <w:rPr>
                <w:sz w:val="21"/>
                <w:color w:val="000000"/>
              </w:rPr>
              <w:t>(</w:t>
            </w:r>
            <w:r>
              <w:rPr>
                <w:sz w:val="21"/>
                <w:color w:val="000000"/>
              </w:rPr>
              <w:t>第三版</w:t>
            </w:r>
            <w:r>
              <w:rPr>
                <w:sz w:val="21"/>
                <w:color w:val="000000"/>
              </w:rPr>
              <w:t>)</w:t>
            </w:r>
            <w:r>
              <w:rPr>
                <w:sz w:val="21"/>
                <w:color w:val="000000"/>
              </w:rPr>
              <w:t>中有明确判定标准的指标如体质指数、腰围等，应结合检查结果按照判定标准进行评价，健康评价不能简单罗列检查结果，如</w:t>
            </w:r>
            <w:r>
              <w:rPr>
                <w:sz w:val="21"/>
                <w:color w:val="000000"/>
              </w:rPr>
              <w:t>BMI</w:t>
            </w:r>
            <w:r>
              <w:rPr>
                <w:sz w:val="21"/>
                <w:color w:val="000000"/>
              </w:rPr>
              <w:t>≥</w:t>
            </w:r>
            <w:r>
              <w:rPr>
                <w:sz w:val="21"/>
                <w:color w:val="000000"/>
              </w:rPr>
              <w:t>24.0kg/</w:t>
            </w:r>
            <w:r>
              <w:rPr>
                <w:sz w:val="21"/>
                <w:color w:val="000000"/>
              </w:rPr>
              <w:t>㎡</w:t>
            </w:r>
            <w:r>
              <w:rPr>
                <w:sz w:val="21"/>
                <w:color w:val="000000"/>
              </w:rPr>
              <w:t>,</w:t>
            </w:r>
            <w:r>
              <w:rPr>
                <w:sz w:val="21"/>
                <w:color w:val="000000"/>
              </w:rPr>
              <w:t>应评价为“超重”，女性腰围≥</w:t>
            </w:r>
            <w:r>
              <w:rPr>
                <w:sz w:val="21"/>
                <w:color w:val="000000"/>
              </w:rPr>
              <w:t>85cm,</w:t>
            </w:r>
            <w:r>
              <w:rPr>
                <w:sz w:val="21"/>
                <w:color w:val="000000"/>
              </w:rPr>
              <w:t>应评价为“腹型肥胖”。</w:t>
            </w:r>
          </w:p>
          <w:p>
            <w:pPr>
              <w:pStyle w:val="null3"/>
              <w:jc w:val="both"/>
            </w:pPr>
            <w:r>
              <w:rPr>
                <w:sz w:val="21"/>
                <w:color w:val="000000"/>
              </w:rPr>
              <w:t>11.</w:t>
            </w:r>
            <w:r>
              <w:rPr>
                <w:sz w:val="21"/>
                <w:color w:val="000000"/>
              </w:rPr>
              <w:t>健康指导</w:t>
            </w:r>
            <w:r>
              <w:rPr>
                <w:sz w:val="21"/>
                <w:color w:val="000000"/>
              </w:rPr>
              <w:t>:</w:t>
            </w:r>
          </w:p>
          <w:p>
            <w:pPr>
              <w:pStyle w:val="null3"/>
              <w:jc w:val="both"/>
            </w:pPr>
            <w:r>
              <w:rPr>
                <w:sz w:val="21"/>
                <w:color w:val="000000"/>
              </w:rPr>
              <w:t>(1)</w:t>
            </w:r>
            <w:r>
              <w:rPr>
                <w:sz w:val="21"/>
                <w:color w:val="000000"/>
              </w:rPr>
              <w:t>纳入慢性病患者健康管理是指高血压、糖尿病、严重精神障碍患者等重点人群定期随访和健康体检，注意明确诊断的高血压、糖尿病、严重精神障碍患者，应继续勾选纳入慢性病患者健康管理，尚未确诊的不应纳入管理。</w:t>
            </w:r>
          </w:p>
          <w:p>
            <w:pPr>
              <w:pStyle w:val="null3"/>
              <w:jc w:val="both"/>
            </w:pPr>
            <w:r>
              <w:rPr>
                <w:sz w:val="21"/>
                <w:color w:val="000000"/>
              </w:rPr>
              <w:t>(2)</w:t>
            </w:r>
            <w:r>
              <w:rPr>
                <w:sz w:val="21"/>
                <w:color w:val="000000"/>
              </w:rPr>
              <w:t>危险因素控制中，已戒烟者无需再勾选戒烟。</w:t>
            </w:r>
          </w:p>
          <w:p>
            <w:pPr>
              <w:pStyle w:val="null3"/>
              <w:jc w:val="both"/>
            </w:pPr>
            <w:r>
              <w:rPr>
                <w:sz w:val="21"/>
                <w:color w:val="000000"/>
              </w:rPr>
              <w:t>(3)</w:t>
            </w:r>
            <w:r>
              <w:rPr>
                <w:sz w:val="21"/>
                <w:color w:val="000000"/>
              </w:rPr>
              <w:t>减体重的目标是指根据居民或患者的具体情况，制定下次体检之前需要减重减到的目标值，而非减少的值</w:t>
            </w:r>
            <w:r>
              <w:rPr>
                <w:sz w:val="21"/>
                <w:color w:val="000000"/>
              </w:rPr>
              <w:t>(</w:t>
            </w:r>
            <w:r>
              <w:rPr>
                <w:sz w:val="21"/>
                <w:color w:val="000000"/>
              </w:rPr>
              <w:t>一般</w:t>
            </w:r>
            <w:r>
              <w:rPr>
                <w:sz w:val="21"/>
                <w:color w:val="000000"/>
              </w:rPr>
              <w:t>1</w:t>
            </w:r>
            <w:r>
              <w:rPr>
                <w:sz w:val="21"/>
                <w:color w:val="000000"/>
              </w:rPr>
              <w:t xml:space="preserve">年内减重 </w:t>
            </w:r>
            <w:r>
              <w:rPr>
                <w:sz w:val="21"/>
                <w:color w:val="000000"/>
              </w:rPr>
              <w:t xml:space="preserve">1~2.5kg </w:t>
            </w:r>
            <w:r>
              <w:rPr>
                <w:sz w:val="21"/>
                <w:color w:val="000000"/>
              </w:rPr>
              <w:t>较为合理</w:t>
            </w:r>
            <w:r>
              <w:rPr>
                <w:sz w:val="21"/>
                <w:color w:val="000000"/>
              </w:rPr>
              <w:t>)</w:t>
            </w:r>
            <w:r>
              <w:rPr>
                <w:sz w:val="21"/>
                <w:color w:val="000000"/>
              </w:rPr>
              <w:t>。</w:t>
            </w:r>
          </w:p>
        </w:tc>
      </w:tr>
    </w:tbl>
    <w:p>
      <w:pPr>
        <w:pStyle w:val="null3"/>
        <w:ind w:firstLine="482"/>
        <w:jc w:val="both"/>
      </w:pPr>
      <w:r>
        <w:rPr>
          <w:sz w:val="21"/>
          <w:color w:val="000000"/>
        </w:rPr>
        <w:t>（</w:t>
      </w:r>
      <w:r>
        <w:rPr>
          <w:sz w:val="21"/>
          <w:color w:val="000000"/>
        </w:rPr>
        <w:t>2</w:t>
      </w:r>
      <w:r>
        <w:rPr>
          <w:sz w:val="21"/>
          <w:color w:val="000000"/>
        </w:rPr>
        <w:t>）按照《国家基本公共卫生服务规范》（第三版）的要求为老年人提供中医药健康管理服务。</w:t>
      </w:r>
      <w:r>
        <w:rPr>
          <w:sz w:val="21"/>
          <w:color w:val="000000"/>
        </w:rPr>
        <w:t>具体详见以下表格，</w:t>
      </w:r>
      <w:r>
        <w:rPr>
          <w:sz w:val="21"/>
          <w:color w:val="000000"/>
        </w:rPr>
        <w:t>服务项目包括</w:t>
      </w:r>
      <w:r>
        <w:rPr>
          <w:sz w:val="21"/>
          <w:color w:val="000000"/>
        </w:rPr>
        <w:t>但不限于</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541"/>
        <w:gridCol w:w="1292"/>
        <w:gridCol w:w="6474"/>
      </w:tblGrid>
      <w:tr>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服务项目</w:t>
            </w:r>
          </w:p>
        </w:tc>
        <w:tc>
          <w:tcPr>
            <w:tcW w:type="dxa" w:w="6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服务说明（要求）</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基本信息采集</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包括：姓名、身份证、性别、出生日期、本人电话、现住址、户籍、户籍地址、联系人姓名、联系人电话、民族、血型、</w:t>
            </w:r>
            <w:r>
              <w:rPr>
                <w:sz w:val="21"/>
                <w:color w:val="000000"/>
              </w:rPr>
              <w:t>RH</w:t>
            </w:r>
            <w:r>
              <w:rPr>
                <w:sz w:val="21"/>
                <w:color w:val="000000"/>
              </w:rPr>
              <w:t>、文化程度、职业、工作单位、婚姻状况、医疗费用支付方式、药物过敏史、暴露史、既往疾病史、手术史、外伤史、输血史、家族史、遗传病史、残疾情况、吸烟、饮酒、饮食、体育锻炼、症状、主要用药情况、住院情况等，无建健康档案的需建立电子档案。（在老年人健康管理服务中已采集上述信息的，本服务项目不重复采集）</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中医体质辨识、体质判断</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中医体质辨识问卷及脉象。对老年人进行中医体质辨识，包括体质信息采集，体质判断，结果告知</w:t>
            </w:r>
            <w:r>
              <w:rPr>
                <w:sz w:val="21"/>
                <w:color w:val="000000"/>
              </w:rPr>
              <w:t>;</w:t>
            </w:r>
            <w:r>
              <w:rPr>
                <w:sz w:val="21"/>
                <w:color w:val="000000"/>
              </w:rPr>
              <w:t>根据不同的体质从情志调摄、饮食调养、起居调摄、运动保健、穴位保健等方面进行相应的中医药保健指导。</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进行穴位贴敷</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针对对象体质结果对服务对象进行穴位贴敷，并派发中医保健处方。</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提供中医咨询</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提供中医健康问题解答。</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老年人中医体质辨识结果熟识程度跟进</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乙方需安排医生在对已服务对象的体检报告进行现场解读时，同步进行中医体质辨识结果的再次告知及派发中医保健处方，根据不同的体质从情志调摄、饮食调养、起居调摄、运动保健、穴位保健等方面进行中医药保健指导。乙方需安排工作人员做好体质辨识结果发放签收工作。对未到现场听取中医体质辨识结果解读的老年人，乙方需安排人员一一打电话再次解读中医体质辨识结果。</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中医体质辨识结果录入</w:t>
            </w:r>
            <w:r>
              <w:rPr>
                <w:sz w:val="21"/>
                <w:color w:val="000000"/>
              </w:rPr>
              <w:t>/</w:t>
            </w:r>
            <w:r>
              <w:rPr>
                <w:sz w:val="21"/>
                <w:color w:val="000000"/>
              </w:rPr>
              <w:t>上传</w:t>
            </w:r>
          </w:p>
        </w:tc>
        <w:tc>
          <w:tcPr>
            <w:tcW w:type="dxa" w:w="6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乙方需安排人员把所有中医体质辨识结果及保健指导情况录入</w:t>
            </w:r>
            <w:r>
              <w:rPr>
                <w:sz w:val="21"/>
                <w:color w:val="000000"/>
              </w:rPr>
              <w:t>/</w:t>
            </w:r>
            <w:r>
              <w:rPr>
                <w:sz w:val="21"/>
                <w:color w:val="000000"/>
              </w:rPr>
              <w:t>上传到中山市公共卫生信息平台，相关信息要求真实、完整、正确，无空项漏项，无基本逻辑问题。</w:t>
            </w:r>
          </w:p>
        </w:tc>
      </w:tr>
    </w:tbl>
    <w:p>
      <w:pPr>
        <w:pStyle w:val="null3"/>
        <w:ind w:firstLine="480"/>
        <w:jc w:val="both"/>
      </w:pPr>
      <w:r>
        <w:rPr>
          <w:sz w:val="21"/>
          <w:color w:val="000000"/>
        </w:rPr>
        <w:t>2</w:t>
      </w:r>
      <w:r>
        <w:rPr>
          <w:sz w:val="21"/>
          <w:color w:val="000000"/>
        </w:rPr>
        <w:t>、服务能力要求：</w:t>
      </w:r>
    </w:p>
    <w:p>
      <w:pPr>
        <w:pStyle w:val="null3"/>
        <w:ind w:firstLine="440"/>
      </w:pPr>
      <w:r>
        <w:rPr>
          <w:sz w:val="22"/>
          <w:color w:val="000000"/>
        </w:rPr>
        <w:t>（</w:t>
      </w:r>
      <w:r>
        <w:rPr>
          <w:sz w:val="22"/>
          <w:color w:val="000000"/>
        </w:rPr>
        <w:t>1</w:t>
      </w:r>
      <w:r>
        <w:rPr>
          <w:sz w:val="22"/>
          <w:color w:val="000000"/>
        </w:rPr>
        <w:t>）乙方需根据甲方的要求在体检现场配备一定数量的工作人员发放、回收相关表格及维持现场秩序；各服务项目需按要求配备一定数量的医护人员以满足服务需求，保证服务的顺利进行，相关检查项目的人员须具备相应资格，所有医护人员需提交资格证给甲方备查。乙方在工作过程中需自备设备及医疗耗材，设备及医疗耗材必须符合相关要求。服务工作人员数量配置要求按下表执行，配置要求是按服务对象（老年人</w:t>
      </w:r>
      <w:r>
        <w:rPr>
          <w:sz w:val="22"/>
          <w:color w:val="000000"/>
        </w:rPr>
        <w:t>）</w:t>
      </w:r>
      <w:r>
        <w:rPr>
          <w:sz w:val="22"/>
          <w:color w:val="000000"/>
        </w:rPr>
        <w:t>300</w:t>
      </w:r>
      <w:r>
        <w:rPr>
          <w:sz w:val="22"/>
          <w:color w:val="000000"/>
        </w:rPr>
        <w:t>人</w:t>
      </w:r>
      <w:r>
        <w:rPr>
          <w:sz w:val="22"/>
          <w:color w:val="000000"/>
        </w:rPr>
        <w:t>/</w:t>
      </w:r>
      <w:r>
        <w:rPr>
          <w:sz w:val="22"/>
          <w:color w:val="000000"/>
        </w:rPr>
        <w:t>场预计，具体工作人员数量配置根据现场服务对象（老年人）人数情况进行增减。驻点办公的项目负责人不纳入现场服务人员数量计算。</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87"/>
        <w:gridCol w:w="2483"/>
        <w:gridCol w:w="722"/>
        <w:gridCol w:w="4514"/>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具体工作</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4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说明（要求）</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现场项目统筹负责人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专职统筹现场工作</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体检表发放、回收，宣教品、早餐发放</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表格发放时要核对好服务对象的信息；表格回收时需要严格检查体检对象是否完成所有服务项目；整理及发放早餐、宣教品。</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维护现场秩序</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血压及基本信息、评估表信息的核对和采集</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工作人员为医务人员，双侧血压（提供至少</w:t>
            </w:r>
            <w:r>
              <w:rPr>
                <w:sz w:val="21"/>
                <w:color w:val="000000"/>
              </w:rPr>
              <w:t>8</w:t>
            </w:r>
            <w:r>
              <w:rPr>
                <w:sz w:val="21"/>
                <w:color w:val="000000"/>
              </w:rPr>
              <w:t>台电子血压计）。</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身高、体重、腰围</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工作人员为医务人员（至少安排一名女性），提供至少两台电子身高体重称、</w:t>
            </w:r>
            <w:r>
              <w:rPr>
                <w:sz w:val="21"/>
                <w:color w:val="000000"/>
              </w:rPr>
              <w:t>2</w:t>
            </w:r>
            <w:r>
              <w:rPr>
                <w:sz w:val="21"/>
                <w:color w:val="000000"/>
              </w:rPr>
              <w:t>条腰围尺</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五官科（含视力）</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为老年人做耳、鼻、喉、口腔（包括齿列）、听力检查的工作人员应为医生，视力检查的工作人员可为医务人员；视力检查应采取标准视力表测试、五分记录法；提供至少</w:t>
            </w:r>
            <w:r>
              <w:rPr>
                <w:sz w:val="21"/>
                <w:color w:val="000000"/>
              </w:rPr>
              <w:t>2</w:t>
            </w:r>
            <w:r>
              <w:rPr>
                <w:sz w:val="21"/>
                <w:color w:val="000000"/>
              </w:rPr>
              <w:t>台视力表、至少两套耳鼻喉镜</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中医体质辨识</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最少需安排</w:t>
            </w:r>
            <w:r>
              <w:rPr>
                <w:sz w:val="21"/>
                <w:color w:val="000000"/>
              </w:rPr>
              <w:t>2</w:t>
            </w:r>
            <w:r>
              <w:rPr>
                <w:sz w:val="21"/>
                <w:color w:val="000000"/>
              </w:rPr>
              <w:t>名熟悉掌握中医体质辨识的中医师，其余可为其它医务人员</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心电图</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工作人员为医务人员，至少安排</w:t>
            </w:r>
            <w:r>
              <w:rPr>
                <w:sz w:val="21"/>
                <w:color w:val="000000"/>
              </w:rPr>
              <w:t>1名女性；提供至少</w:t>
            </w:r>
            <w:r>
              <w:rPr>
                <w:sz w:val="21"/>
                <w:color w:val="000000"/>
              </w:rPr>
              <w:t>3</w:t>
            </w:r>
            <w:r>
              <w:rPr>
                <w:sz w:val="21"/>
                <w:color w:val="000000"/>
              </w:rPr>
              <w:t>台十二导联心电图机</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w:t>
            </w:r>
            <w:r>
              <w:rPr>
                <w:sz w:val="21"/>
                <w:color w:val="000000"/>
              </w:rPr>
              <w:t>超</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工作人员为医生，至少</w:t>
            </w:r>
            <w:r>
              <w:rPr>
                <w:sz w:val="21"/>
                <w:color w:val="000000"/>
              </w:rPr>
              <w:t>1名女性医生；提供至少</w:t>
            </w:r>
            <w:r>
              <w:rPr>
                <w:sz w:val="21"/>
                <w:color w:val="000000"/>
              </w:rPr>
              <w:t>2</w:t>
            </w:r>
            <w:r>
              <w:rPr>
                <w:sz w:val="21"/>
                <w:color w:val="000000"/>
              </w:rPr>
              <w:t>台彩超设备</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内外科</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工作人员为医生，至少</w:t>
            </w:r>
            <w:r>
              <w:rPr>
                <w:sz w:val="21"/>
                <w:color w:val="000000"/>
              </w:rPr>
              <w:t>1</w:t>
            </w:r>
            <w:r>
              <w:rPr>
                <w:sz w:val="21"/>
                <w:color w:val="000000"/>
              </w:rPr>
              <w:t>名女性医生；提供至少</w:t>
            </w:r>
            <w:r>
              <w:rPr>
                <w:sz w:val="21"/>
                <w:color w:val="000000"/>
              </w:rPr>
              <w:t>2</w:t>
            </w:r>
            <w:r>
              <w:rPr>
                <w:sz w:val="21"/>
                <w:color w:val="000000"/>
              </w:rPr>
              <w:t>套听诊器等内科检查设备</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抽血</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工作人员必须为会熟练抽血的执业护士</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尿常规</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工作人为护士或检验师</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现场健康咨询</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工作人员为医生</w:t>
            </w:r>
          </w:p>
        </w:tc>
      </w:tr>
      <w:tr>
        <w:tc>
          <w:tcPr>
            <w:tcW w:type="dxa" w:w="30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4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both"/>
      </w:pPr>
      <w:r>
        <w:rPr>
          <w:sz w:val="22"/>
          <w:color w:val="000000"/>
        </w:rPr>
        <w:t>（</w:t>
      </w:r>
      <w:r>
        <w:rPr>
          <w:sz w:val="22"/>
          <w:color w:val="000000"/>
        </w:rPr>
        <w:t>2</w:t>
      </w:r>
      <w:r>
        <w:rPr>
          <w:sz w:val="22"/>
          <w:color w:val="000000"/>
        </w:rPr>
        <w:t>）乙方须具备外出体检的资质和能力，并且能够承担一天</w:t>
      </w:r>
      <w:r>
        <w:rPr>
          <w:sz w:val="22"/>
          <w:color w:val="000000"/>
        </w:rPr>
        <w:t>300</w:t>
      </w:r>
      <w:r>
        <w:rPr>
          <w:sz w:val="22"/>
          <w:color w:val="000000"/>
        </w:rPr>
        <w:t>人及以上规模体检，需为每一位到固定服务场所的服务对象、志愿者、工作人员提供早餐，早餐不低于</w:t>
      </w:r>
      <w:r>
        <w:rPr>
          <w:sz w:val="22"/>
          <w:color w:val="000000"/>
        </w:rPr>
        <w:t>5</w:t>
      </w:r>
      <w:r>
        <w:rPr>
          <w:sz w:val="22"/>
          <w:color w:val="000000"/>
        </w:rPr>
        <w:t>元</w:t>
      </w:r>
      <w:r>
        <w:rPr>
          <w:sz w:val="22"/>
          <w:color w:val="000000"/>
        </w:rPr>
        <w:t>/</w:t>
      </w:r>
      <w:r>
        <w:rPr>
          <w:sz w:val="22"/>
          <w:color w:val="000000"/>
        </w:rPr>
        <w:t>份；需为每位服务对象派发宣教品一份，宣教品不低于</w:t>
      </w:r>
      <w:r>
        <w:rPr>
          <w:sz w:val="22"/>
          <w:color w:val="000000"/>
        </w:rPr>
        <w:t>15</w:t>
      </w:r>
      <w:r>
        <w:rPr>
          <w:sz w:val="22"/>
          <w:color w:val="000000"/>
        </w:rPr>
        <w:t>元</w:t>
      </w:r>
      <w:r>
        <w:rPr>
          <w:sz w:val="22"/>
          <w:color w:val="000000"/>
        </w:rPr>
        <w:t>/</w:t>
      </w:r>
      <w:r>
        <w:rPr>
          <w:sz w:val="22"/>
          <w:color w:val="000000"/>
        </w:rPr>
        <w:t>份。早餐品种及数量由乙方提供，但需甲方最终确认。乙方提供的早餐必须保证安全、卫生、健康，应由符合资质要求的单位提供，提供的宣教品必须有质量保证。若发生食物中毒等事件，均由乙方负责。</w:t>
      </w:r>
    </w:p>
    <w:p>
      <w:pPr>
        <w:pStyle w:val="null3"/>
        <w:ind w:firstLine="480"/>
      </w:pPr>
      <w:r>
        <w:rPr>
          <w:sz w:val="22"/>
          <w:color w:val="000000"/>
        </w:rPr>
        <w:t>（</w:t>
      </w:r>
      <w:r>
        <w:rPr>
          <w:sz w:val="22"/>
          <w:color w:val="000000"/>
        </w:rPr>
        <w:t>3</w:t>
      </w:r>
      <w:r>
        <w:rPr>
          <w:sz w:val="22"/>
          <w:color w:val="000000"/>
        </w:rPr>
        <w:t>）乙方根据甲方的要求制作健康体检表、体检相关注意事项说明书、体检流程宣传单</w:t>
      </w:r>
      <w:r>
        <w:rPr>
          <w:sz w:val="22"/>
          <w:color w:val="000000"/>
        </w:rPr>
        <w:t>,</w:t>
      </w:r>
      <w:r>
        <w:rPr>
          <w:sz w:val="22"/>
          <w:color w:val="000000"/>
        </w:rPr>
        <w:t>并负责现场体检单派发和登记，安排充足的工作人员维持服务现场的秩序，服务时需至少提前一个工作日进行服务场地布置和流程安排等工作，保证服务现场秩序井然有序，严防发生安全事故，因乙方操作失当导致发生重大安全事故的，由乙方承担相应责任。</w:t>
      </w:r>
    </w:p>
    <w:p>
      <w:pPr>
        <w:pStyle w:val="null3"/>
        <w:ind w:firstLine="480"/>
        <w:jc w:val="both"/>
      </w:pPr>
      <w:r>
        <w:rPr>
          <w:sz w:val="22"/>
          <w:color w:val="000000"/>
        </w:rPr>
        <w:t>（</w:t>
      </w:r>
      <w:r>
        <w:rPr>
          <w:sz w:val="22"/>
          <w:color w:val="000000"/>
        </w:rPr>
        <w:t>4</w:t>
      </w:r>
      <w:r>
        <w:rPr>
          <w:sz w:val="22"/>
          <w:color w:val="000000"/>
        </w:rPr>
        <w:t>）生物样本（血液、尿液等）需严格按照规范贮存运送，及时检验，避免样本失效影响体检结果并保证检验结果全部真实有效，不得造假；乙方存在伪造检验结果情形的，乙方须向甲方支付服务总金额的</w:t>
      </w:r>
      <w:r>
        <w:rPr>
          <w:sz w:val="22"/>
          <w:color w:val="000000"/>
        </w:rPr>
        <w:t>80%</w:t>
      </w:r>
      <w:r>
        <w:rPr>
          <w:sz w:val="22"/>
          <w:color w:val="000000"/>
        </w:rPr>
        <w:t>作为违约金，并承担违约行为的法律责任。</w:t>
      </w:r>
    </w:p>
    <w:p>
      <w:pPr>
        <w:pStyle w:val="null3"/>
        <w:ind w:firstLine="480"/>
        <w:jc w:val="both"/>
      </w:pPr>
      <w:r>
        <w:rPr>
          <w:sz w:val="22"/>
          <w:color w:val="000000"/>
        </w:rPr>
        <w:t>（</w:t>
      </w:r>
      <w:r>
        <w:rPr>
          <w:sz w:val="22"/>
          <w:color w:val="000000"/>
        </w:rPr>
        <w:t>5</w:t>
      </w:r>
      <w:r>
        <w:rPr>
          <w:sz w:val="22"/>
          <w:color w:val="000000"/>
        </w:rPr>
        <w:t>）乙方应具备体检结果异常的升级复查、检后结果跟踪、检后个性化服务能力；乙方应提供检后特殊问题处理（如：特殊或重大健康问题提供绿色就诊及优先就诊服务等）。</w:t>
      </w:r>
    </w:p>
    <w:p>
      <w:pPr>
        <w:pStyle w:val="null3"/>
        <w:jc w:val="both"/>
      </w:pPr>
      <w:r>
        <w:rPr>
          <w:sz w:val="21"/>
          <w:b/>
          <w:color w:val="000000"/>
        </w:rPr>
        <w:t>五、体检结果派发、报告解读及检后服务</w:t>
      </w:r>
    </w:p>
    <w:p>
      <w:pPr>
        <w:pStyle w:val="null3"/>
        <w:ind w:firstLine="480"/>
        <w:jc w:val="both"/>
      </w:pPr>
      <w:r>
        <w:rPr>
          <w:sz w:val="22"/>
          <w:color w:val="000000"/>
        </w:rPr>
        <w:t>（</w:t>
      </w:r>
      <w:r>
        <w:rPr>
          <w:sz w:val="22"/>
          <w:color w:val="000000"/>
        </w:rPr>
        <w:t>1</w:t>
      </w:r>
      <w:r>
        <w:rPr>
          <w:sz w:val="22"/>
          <w:color w:val="000000"/>
        </w:rPr>
        <w:t>）乙方应提供纸质版和电子版两种版本的体检报告。乙方将纸质版体检报告，连同检验检查结果、健康评价、中医体质辨识体质结果、中医穴位及饮食指导意见一同装订入袋密封后发给相应的老年人；电子版体检报告供甲方留存查验。乙方未能提供上述资料或本次体检老年人未能收到上述资料或未获得健康指导的，对该老年人提供的服务无效，乙方需重新安排为该老年人提供服务。</w:t>
      </w:r>
    </w:p>
    <w:p>
      <w:pPr>
        <w:pStyle w:val="null3"/>
        <w:ind w:firstLine="480"/>
        <w:jc w:val="both"/>
      </w:pPr>
      <w:r>
        <w:rPr>
          <w:sz w:val="22"/>
          <w:color w:val="000000"/>
        </w:rPr>
        <w:t>（</w:t>
      </w:r>
      <w:r>
        <w:rPr>
          <w:sz w:val="22"/>
          <w:color w:val="000000"/>
        </w:rPr>
        <w:t>2</w:t>
      </w:r>
      <w:r>
        <w:rPr>
          <w:sz w:val="22"/>
          <w:color w:val="000000"/>
        </w:rPr>
        <w:t>）乙方需把中医体质辨识体质结果、中医穴位及饮食指导等告知参加中医药管理服务的老年人，并对老年人进行穴位贴敷，派发中医保健处方。</w:t>
      </w:r>
    </w:p>
    <w:p>
      <w:pPr>
        <w:pStyle w:val="null3"/>
        <w:ind w:firstLine="480"/>
        <w:jc w:val="both"/>
      </w:pPr>
      <w:r>
        <w:rPr>
          <w:sz w:val="22"/>
          <w:color w:val="000000"/>
        </w:rPr>
        <w:t>（</w:t>
      </w:r>
      <w:r>
        <w:rPr>
          <w:sz w:val="22"/>
          <w:color w:val="000000"/>
        </w:rPr>
        <w:t>3</w:t>
      </w:r>
      <w:r>
        <w:rPr>
          <w:sz w:val="22"/>
          <w:color w:val="000000"/>
        </w:rPr>
        <w:t>）体检报告出具后，乙方需安排人员对结果进行派发，并至少安排</w:t>
      </w:r>
      <w:r>
        <w:rPr>
          <w:sz w:val="22"/>
          <w:color w:val="000000"/>
        </w:rPr>
        <w:t>2</w:t>
      </w:r>
      <w:r>
        <w:rPr>
          <w:sz w:val="22"/>
          <w:color w:val="000000"/>
        </w:rPr>
        <w:t>名具有</w:t>
      </w:r>
      <w:r>
        <w:rPr>
          <w:sz w:val="22"/>
          <w:color w:val="000000"/>
        </w:rPr>
        <w:t>5</w:t>
      </w:r>
      <w:r>
        <w:rPr>
          <w:sz w:val="22"/>
          <w:color w:val="000000"/>
        </w:rPr>
        <w:t>年及以上临床经验或中级及以上职称的临床专业医生，为老年人解读体检报告。完成报告解读后需做好登记，以备随时查验。在</w:t>
      </w:r>
      <w:r>
        <w:rPr>
          <w:sz w:val="22"/>
          <w:color w:val="000000"/>
        </w:rPr>
        <w:t>2025</w:t>
      </w:r>
      <w:r>
        <w:rPr>
          <w:sz w:val="22"/>
          <w:color w:val="000000"/>
        </w:rPr>
        <w:t>年度中山市基本公共卫生服务项目绩效评价前如有老年人的体检报告未完成派发或未解读的，则该老年人的本次服务视为无效。</w:t>
      </w:r>
    </w:p>
    <w:p>
      <w:pPr>
        <w:pStyle w:val="null3"/>
        <w:ind w:firstLine="480"/>
      </w:pPr>
      <w:r>
        <w:rPr>
          <w:sz w:val="22"/>
          <w:color w:val="000000"/>
        </w:rPr>
        <w:t>（</w:t>
      </w:r>
      <w:r>
        <w:rPr>
          <w:sz w:val="22"/>
          <w:color w:val="000000"/>
        </w:rPr>
        <w:t>4</w:t>
      </w:r>
      <w:r>
        <w:rPr>
          <w:sz w:val="22"/>
          <w:color w:val="000000"/>
        </w:rPr>
        <w:t>）体检报告需要在体检之日起</w:t>
      </w:r>
      <w:r>
        <w:rPr>
          <w:sz w:val="22"/>
          <w:color w:val="000000"/>
        </w:rPr>
        <w:t>15</w:t>
      </w:r>
      <w:r>
        <w:rPr>
          <w:sz w:val="22"/>
          <w:color w:val="000000"/>
        </w:rPr>
        <w:t>个工作日内出具、发放及解读。服务数据在完成全部服务项目后一个月内严格按甲方要求录入</w:t>
      </w:r>
      <w:r>
        <w:rPr>
          <w:sz w:val="22"/>
          <w:color w:val="000000"/>
        </w:rPr>
        <w:t>/</w:t>
      </w:r>
      <w:r>
        <w:rPr>
          <w:sz w:val="22"/>
          <w:color w:val="000000"/>
        </w:rPr>
        <w:t>上传到中山市公共卫生信息平台，并按《国家基本公共卫生服务规范》第三版要求进行评价。如对接中山市公共卫生信息平台产生费用，由乙方全额承担。</w:t>
      </w:r>
    </w:p>
    <w:p>
      <w:pPr>
        <w:pStyle w:val="null3"/>
        <w:ind w:firstLine="480"/>
      </w:pPr>
      <w:r>
        <w:rPr>
          <w:sz w:val="22"/>
          <w:color w:val="000000"/>
        </w:rPr>
        <w:t>其他内容及要求，乙方应当按照广东省建东工程监理有限公司中山分公司编制的</w:t>
      </w:r>
      <w:r>
        <w:rPr>
          <w:sz w:val="22"/>
          <w:color w:val="000000"/>
        </w:rPr>
        <w:t>2025</w:t>
      </w:r>
      <w:r>
        <w:rPr>
          <w:sz w:val="22"/>
          <w:color w:val="000000"/>
        </w:rPr>
        <w:t>年度中山市三角镇</w:t>
      </w:r>
      <w:r>
        <w:rPr>
          <w:sz w:val="22"/>
          <w:color w:val="000000"/>
        </w:rPr>
        <w:t>65</w:t>
      </w:r>
      <w:r>
        <w:rPr>
          <w:sz w:val="22"/>
          <w:color w:val="000000"/>
        </w:rPr>
        <w:t>岁及以上老年人体检服务项目竞争性磋商招标文件（采购项目编号：</w:t>
      </w:r>
      <w:r>
        <w:rPr/>
        <w:t xml:space="preserve">      </w:t>
      </w:r>
      <w:r>
        <w:rPr>
          <w:sz w:val="22"/>
          <w:color w:val="000000"/>
        </w:rPr>
        <w:t>）之《第二章采购需求》内容实施。</w:t>
      </w:r>
    </w:p>
    <w:p>
      <w:pPr>
        <w:pStyle w:val="null3"/>
        <w:ind w:firstLine="482"/>
      </w:pPr>
      <w:r>
        <w:rPr>
          <w:sz w:val="21"/>
          <w:b/>
          <w:color w:val="000000"/>
        </w:rPr>
        <w:t>六、甲乙双方的权利和义务</w:t>
      </w:r>
    </w:p>
    <w:p>
      <w:pPr>
        <w:pStyle w:val="null3"/>
        <w:ind w:firstLine="480"/>
      </w:pPr>
      <w:r>
        <w:rPr>
          <w:sz w:val="22"/>
          <w:color w:val="000000"/>
        </w:rPr>
        <w:t>（一）甲方的权利和义务</w:t>
      </w:r>
    </w:p>
    <w:p>
      <w:pPr>
        <w:pStyle w:val="null3"/>
        <w:ind w:firstLine="480"/>
      </w:pPr>
      <w:r>
        <w:rPr>
          <w:sz w:val="22"/>
          <w:color w:val="000000"/>
        </w:rPr>
        <w:t>1</w:t>
      </w:r>
      <w:r>
        <w:rPr>
          <w:sz w:val="22"/>
          <w:color w:val="000000"/>
        </w:rPr>
        <w:t>、甲方应对接社区落实固定体检场所和流动体检场所。</w:t>
      </w:r>
    </w:p>
    <w:p>
      <w:pPr>
        <w:pStyle w:val="null3"/>
        <w:ind w:firstLine="480"/>
      </w:pPr>
      <w:r>
        <w:rPr>
          <w:sz w:val="22"/>
          <w:color w:val="000000"/>
        </w:rPr>
        <w:t>2</w:t>
      </w:r>
      <w:r>
        <w:rPr>
          <w:sz w:val="22"/>
          <w:color w:val="000000"/>
        </w:rPr>
        <w:t>、体检实施前，甲方应对乙方进行不少于两次的培训。</w:t>
      </w:r>
    </w:p>
    <w:p>
      <w:pPr>
        <w:pStyle w:val="null3"/>
        <w:ind w:firstLine="480"/>
      </w:pPr>
      <w:r>
        <w:rPr>
          <w:sz w:val="22"/>
          <w:color w:val="000000"/>
        </w:rPr>
        <w:t>3</w:t>
      </w:r>
      <w:r>
        <w:rPr>
          <w:sz w:val="22"/>
          <w:color w:val="000000"/>
        </w:rPr>
        <w:t>、甲方应按合同约定，及时向乙方支付体检费用。</w:t>
      </w:r>
    </w:p>
    <w:p>
      <w:pPr>
        <w:pStyle w:val="null3"/>
        <w:ind w:firstLine="480"/>
      </w:pPr>
      <w:r>
        <w:rPr>
          <w:sz w:val="22"/>
          <w:color w:val="000000"/>
        </w:rPr>
        <w:t>（二）乙方的权利和义务</w:t>
      </w:r>
    </w:p>
    <w:p>
      <w:pPr>
        <w:pStyle w:val="null3"/>
        <w:ind w:firstLine="480"/>
      </w:pPr>
      <w:r>
        <w:rPr>
          <w:sz w:val="22"/>
          <w:color w:val="000000"/>
        </w:rPr>
        <w:t>1</w:t>
      </w:r>
      <w:r>
        <w:rPr>
          <w:sz w:val="22"/>
          <w:color w:val="000000"/>
        </w:rPr>
        <w:t>、体检工作要求组织细致、接待热情、结论严谨，做好体检设备的检测、维护，保证体检时不出故障。</w:t>
      </w:r>
    </w:p>
    <w:p>
      <w:pPr>
        <w:pStyle w:val="null3"/>
        <w:ind w:firstLine="480"/>
      </w:pPr>
      <w:r>
        <w:rPr>
          <w:sz w:val="22"/>
          <w:color w:val="000000"/>
        </w:rPr>
        <w:t>2</w:t>
      </w:r>
      <w:r>
        <w:rPr>
          <w:sz w:val="22"/>
          <w:color w:val="000000"/>
        </w:rPr>
        <w:t>、严格按照国家有关规定，体检质量应达到国家卫生行政部门规定的体检标准，体检准确率不小于</w:t>
      </w:r>
      <w:r>
        <w:rPr>
          <w:sz w:val="22"/>
          <w:color w:val="000000"/>
        </w:rPr>
        <w:t>98%</w:t>
      </w:r>
      <w:r>
        <w:rPr>
          <w:sz w:val="22"/>
          <w:color w:val="000000"/>
        </w:rPr>
        <w:t>。体检所使用的医疗器械必须符合国家规定，抽血用品使用一次性真空采血针头及封闭试管，如使用不洁、不合格的产品令体检人员传染疾病或造成医检事故等，则由乙方承担全部法律及经济责任。</w:t>
      </w:r>
    </w:p>
    <w:p>
      <w:pPr>
        <w:pStyle w:val="null3"/>
        <w:ind w:firstLine="480"/>
      </w:pPr>
      <w:r>
        <w:rPr>
          <w:sz w:val="22"/>
          <w:color w:val="000000"/>
        </w:rPr>
        <w:t>3</w:t>
      </w:r>
      <w:r>
        <w:rPr>
          <w:sz w:val="22"/>
          <w:color w:val="000000"/>
        </w:rPr>
        <w:t>、参检医护人员着装整齐、用语礼貌、挂牌服务、按时到岗。</w:t>
      </w:r>
    </w:p>
    <w:p>
      <w:pPr>
        <w:pStyle w:val="null3"/>
        <w:ind w:firstLine="480"/>
      </w:pPr>
      <w:r>
        <w:rPr>
          <w:sz w:val="22"/>
          <w:color w:val="000000"/>
        </w:rPr>
        <w:t>4</w:t>
      </w:r>
      <w:r>
        <w:rPr>
          <w:sz w:val="22"/>
          <w:color w:val="000000"/>
        </w:rPr>
        <w:t>、体检结果实行信息化管理，能方便查询、比对、统计。</w:t>
      </w:r>
    </w:p>
    <w:p>
      <w:pPr>
        <w:pStyle w:val="null3"/>
        <w:ind w:firstLine="480"/>
      </w:pPr>
      <w:r>
        <w:rPr>
          <w:sz w:val="22"/>
          <w:color w:val="000000"/>
        </w:rPr>
        <w:t>5</w:t>
      </w:r>
      <w:r>
        <w:rPr>
          <w:sz w:val="22"/>
          <w:color w:val="000000"/>
        </w:rPr>
        <w:t>、乙方须按《国家基本公共卫生服务规范》（第三版）规定落实各项目，为辖区内符合政策条件人群提供优质高效的服务。</w:t>
      </w:r>
    </w:p>
    <w:p>
      <w:pPr>
        <w:pStyle w:val="null3"/>
        <w:ind w:firstLine="480"/>
      </w:pPr>
      <w:r>
        <w:rPr>
          <w:sz w:val="22"/>
          <w:color w:val="000000"/>
        </w:rPr>
        <w:t>6</w:t>
      </w:r>
      <w:r>
        <w:rPr>
          <w:sz w:val="22"/>
          <w:color w:val="000000"/>
        </w:rPr>
        <w:t>、乙方提供的外出健康体检服务应当符合卫健委印发的《健康体检管理暂行规定》。</w:t>
      </w:r>
    </w:p>
    <w:p>
      <w:pPr>
        <w:pStyle w:val="null3"/>
        <w:ind w:firstLine="480"/>
      </w:pPr>
      <w:r>
        <w:rPr>
          <w:sz w:val="22"/>
          <w:color w:val="000000"/>
        </w:rPr>
        <w:t>7</w:t>
      </w:r>
      <w:r>
        <w:rPr>
          <w:sz w:val="22"/>
          <w:color w:val="000000"/>
        </w:rPr>
        <w:t>、乙方开展服务时应细致组织、热情接待，落实好安全措施，避免发生安全事故。乙方应做好应急预案，安排专人处置突发事故。</w:t>
      </w:r>
    </w:p>
    <w:p>
      <w:pPr>
        <w:pStyle w:val="null3"/>
        <w:ind w:firstLine="480"/>
      </w:pPr>
      <w:r>
        <w:rPr>
          <w:sz w:val="22"/>
          <w:color w:val="000000"/>
        </w:rPr>
        <w:t>8</w:t>
      </w:r>
      <w:r>
        <w:rPr>
          <w:sz w:val="22"/>
          <w:color w:val="000000"/>
        </w:rPr>
        <w:t>、乙方应为本项目购买公众责任险，公众责任险要求：累计赔偿限额不低于</w:t>
      </w:r>
      <w:r>
        <w:rPr>
          <w:sz w:val="22"/>
          <w:color w:val="000000"/>
        </w:rPr>
        <w:t>900</w:t>
      </w:r>
      <w:r>
        <w:rPr>
          <w:sz w:val="22"/>
          <w:color w:val="000000"/>
        </w:rPr>
        <w:t>万元；每次事故赔偿限额不低于</w:t>
      </w:r>
      <w:r>
        <w:rPr>
          <w:sz w:val="22"/>
          <w:color w:val="000000"/>
        </w:rPr>
        <w:t>900</w:t>
      </w:r>
      <w:r>
        <w:rPr>
          <w:sz w:val="22"/>
          <w:color w:val="000000"/>
        </w:rPr>
        <w:t>万元，其中财产损失限额不低于</w:t>
      </w:r>
      <w:r>
        <w:rPr>
          <w:sz w:val="22"/>
          <w:color w:val="000000"/>
        </w:rPr>
        <w:t>50</w:t>
      </w:r>
      <w:r>
        <w:rPr>
          <w:sz w:val="22"/>
          <w:color w:val="000000"/>
        </w:rPr>
        <w:t>万元，人身伤亡赔偿限额不低于</w:t>
      </w:r>
      <w:r>
        <w:rPr>
          <w:sz w:val="22"/>
          <w:color w:val="000000"/>
        </w:rPr>
        <w:t>850</w:t>
      </w:r>
      <w:r>
        <w:rPr>
          <w:sz w:val="22"/>
          <w:color w:val="000000"/>
        </w:rPr>
        <w:t>万元（人身伤亡赔中每人伤亡赔偿限额不低于</w:t>
      </w:r>
      <w:r>
        <w:rPr>
          <w:sz w:val="22"/>
          <w:color w:val="000000"/>
        </w:rPr>
        <w:t>100</w:t>
      </w:r>
      <w:r>
        <w:rPr>
          <w:sz w:val="22"/>
          <w:color w:val="000000"/>
        </w:rPr>
        <w:t>万元，每人医疗赔偿限额不低于</w:t>
      </w:r>
      <w:r>
        <w:rPr>
          <w:sz w:val="22"/>
          <w:color w:val="000000"/>
        </w:rPr>
        <w:t>5</w:t>
      </w:r>
      <w:r>
        <w:rPr>
          <w:sz w:val="22"/>
          <w:color w:val="000000"/>
        </w:rPr>
        <w:t>万元）。如发生意外事故时，保险赔付金额外的所有费用由乙方支付。</w:t>
      </w:r>
    </w:p>
    <w:p>
      <w:pPr>
        <w:pStyle w:val="null3"/>
        <w:ind w:firstLine="480"/>
      </w:pPr>
      <w:r>
        <w:rPr>
          <w:sz w:val="22"/>
          <w:color w:val="000000"/>
        </w:rPr>
        <w:t>9</w:t>
      </w:r>
      <w:r>
        <w:rPr>
          <w:sz w:val="22"/>
          <w:color w:val="000000"/>
        </w:rPr>
        <w:t>、提供服务前，乙方须接受甲方的不少于两次的培训。</w:t>
      </w:r>
    </w:p>
    <w:p>
      <w:pPr>
        <w:pStyle w:val="null3"/>
        <w:ind w:firstLine="480"/>
      </w:pPr>
      <w:r>
        <w:rPr>
          <w:sz w:val="22"/>
          <w:color w:val="000000"/>
        </w:rPr>
        <w:t>10</w:t>
      </w:r>
      <w:r>
        <w:rPr>
          <w:sz w:val="22"/>
          <w:color w:val="000000"/>
        </w:rPr>
        <w:t>、乙方须提供便携式</w:t>
      </w:r>
      <w:r>
        <w:rPr>
          <w:sz w:val="22"/>
          <w:color w:val="000000"/>
        </w:rPr>
        <w:t>DR</w:t>
      </w:r>
      <w:r>
        <w:rPr>
          <w:sz w:val="22"/>
          <w:color w:val="000000"/>
        </w:rPr>
        <w:t>投入于本项目</w:t>
      </w:r>
    </w:p>
    <w:p>
      <w:pPr>
        <w:pStyle w:val="null3"/>
        <w:ind w:firstLine="482"/>
      </w:pPr>
      <w:r>
        <w:rPr>
          <w:sz w:val="21"/>
          <w:b/>
          <w:color w:val="000000"/>
        </w:rPr>
        <w:t>七、验收要求</w:t>
      </w:r>
    </w:p>
    <w:p>
      <w:pPr>
        <w:pStyle w:val="null3"/>
        <w:ind w:firstLine="440"/>
      </w:pPr>
      <w:r>
        <w:rPr>
          <w:sz w:val="22"/>
          <w:color w:val="000000"/>
        </w:rPr>
        <w:t>（一）中山市卫生健康局三角分局定期督导整个体检过程、结果。</w:t>
      </w:r>
    </w:p>
    <w:p>
      <w:pPr>
        <w:pStyle w:val="null3"/>
        <w:ind w:firstLine="440"/>
      </w:pPr>
      <w:r>
        <w:rPr>
          <w:sz w:val="22"/>
          <w:color w:val="000000"/>
        </w:rPr>
        <w:t>（二）体检完成后，由中山市卫生健康局三角分局开展项目验收，从过程、结果整体验收，重点体检真实性和体检信息录入中山市区域卫生信息平台</w:t>
      </w:r>
      <w:r>
        <w:rPr>
          <w:sz w:val="22"/>
          <w:color w:val="000000"/>
        </w:rPr>
        <w:t>-</w:t>
      </w:r>
      <w:r>
        <w:rPr>
          <w:sz w:val="22"/>
          <w:color w:val="000000"/>
        </w:rPr>
        <w:t>基层医疗卫生信息系统是否符合《国家基本公共卫生服务规范（第三版）》，针对验收发现问题，有权责令整改，不完成的整改拒不验收。</w:t>
      </w:r>
    </w:p>
    <w:p>
      <w:pPr>
        <w:pStyle w:val="null3"/>
        <w:ind w:firstLine="482"/>
      </w:pPr>
      <w:r>
        <w:rPr>
          <w:sz w:val="22"/>
          <w:b/>
          <w:color w:val="000000"/>
        </w:rPr>
        <w:t>八、付款方式</w:t>
      </w:r>
    </w:p>
    <w:p>
      <w:pPr>
        <w:pStyle w:val="null3"/>
        <w:ind w:firstLine="440"/>
        <w:jc w:val="both"/>
      </w:pPr>
      <w:r>
        <w:rPr>
          <w:sz w:val="22"/>
          <w:color w:val="000000"/>
        </w:rPr>
        <w:t>乙方完成相关服务量工作后（包括宣传发动、体检、报告出具、系统录入、报告解读、健康指导等），甲方对乙方的服务数量和质量进行考核验收，验收合格后支付合同总金额的</w:t>
      </w:r>
      <w:r>
        <w:rPr>
          <w:sz w:val="22"/>
          <w:color w:val="000000"/>
        </w:rPr>
        <w:t>100%。</w:t>
      </w:r>
    </w:p>
    <w:p>
      <w:pPr>
        <w:pStyle w:val="null3"/>
        <w:ind w:firstLine="482"/>
      </w:pPr>
      <w:r>
        <w:rPr>
          <w:sz w:val="21"/>
          <w:b/>
          <w:color w:val="000000"/>
        </w:rPr>
        <w:t>九、保密条款</w:t>
      </w:r>
    </w:p>
    <w:p>
      <w:pPr>
        <w:pStyle w:val="null3"/>
        <w:ind w:firstLine="480"/>
      </w:pPr>
      <w:r>
        <w:rPr>
          <w:sz w:val="22"/>
          <w:color w:val="000000"/>
        </w:rPr>
        <w:t>乙方应当严格遵守保密义务，未征得甲方同意，禁止将本次服务的相关信息资源对外披露、公布或泄露，否则甲方有权追究乙方法律责任。</w:t>
      </w:r>
    </w:p>
    <w:p>
      <w:pPr>
        <w:pStyle w:val="null3"/>
        <w:ind w:firstLine="482"/>
      </w:pPr>
      <w:r>
        <w:rPr>
          <w:sz w:val="21"/>
          <w:b/>
          <w:color w:val="000000"/>
        </w:rPr>
        <w:t>十、违约责任</w:t>
      </w:r>
    </w:p>
    <w:p>
      <w:pPr>
        <w:pStyle w:val="null3"/>
        <w:ind w:firstLine="480"/>
      </w:pPr>
      <w:r>
        <w:rPr>
          <w:sz w:val="22"/>
          <w:color w:val="000000"/>
        </w:rPr>
        <w:t>1</w:t>
      </w:r>
      <w:r>
        <w:rPr>
          <w:sz w:val="22"/>
          <w:color w:val="000000"/>
        </w:rPr>
        <w:t>、乙方在收到甲方体检通知之日起</w:t>
      </w:r>
      <w:r>
        <w:rPr>
          <w:sz w:val="22"/>
          <w:color w:val="000000"/>
        </w:rPr>
        <w:t>5</w:t>
      </w:r>
      <w:r>
        <w:rPr>
          <w:sz w:val="22"/>
          <w:color w:val="000000"/>
        </w:rPr>
        <w:t>个工作日内未能开始进行体检的，乙方须向甲方支付合同总价</w:t>
      </w:r>
      <w:r>
        <w:rPr>
          <w:sz w:val="22"/>
          <w:color w:val="000000"/>
        </w:rPr>
        <w:t>5%</w:t>
      </w:r>
      <w:r>
        <w:rPr>
          <w:sz w:val="22"/>
          <w:color w:val="000000"/>
        </w:rPr>
        <w:t>的违约金，甲方有权单方面终止合同。</w:t>
      </w:r>
    </w:p>
    <w:p>
      <w:pPr>
        <w:pStyle w:val="null3"/>
        <w:ind w:firstLine="480"/>
      </w:pPr>
      <w:r>
        <w:rPr>
          <w:sz w:val="22"/>
          <w:color w:val="000000"/>
        </w:rPr>
        <w:t>2</w:t>
      </w:r>
      <w:r>
        <w:rPr>
          <w:sz w:val="22"/>
          <w:color w:val="000000"/>
        </w:rPr>
        <w:t>、双方在合同期内，不得单方面无正当理由终止合同，否则按违约处理。违约方须按合同总价的</w:t>
      </w:r>
      <w:r>
        <w:rPr>
          <w:sz w:val="22"/>
          <w:color w:val="000000"/>
        </w:rPr>
        <w:t>10%</w:t>
      </w:r>
      <w:r>
        <w:rPr>
          <w:sz w:val="22"/>
          <w:color w:val="000000"/>
        </w:rPr>
        <w:t>支付违约金给对方。</w:t>
      </w:r>
    </w:p>
    <w:p>
      <w:pPr>
        <w:pStyle w:val="null3"/>
        <w:ind w:firstLine="480"/>
      </w:pPr>
      <w:r>
        <w:rPr>
          <w:sz w:val="22"/>
          <w:color w:val="000000"/>
        </w:rPr>
        <w:t>3</w:t>
      </w:r>
      <w:r>
        <w:rPr>
          <w:sz w:val="22"/>
          <w:color w:val="000000"/>
        </w:rPr>
        <w:t>、乙方违约终止合同时，应双倍返还甲方支付的项目进度款；乙方违反本合同规定，所提供的服务未达到合同要求，甲方书面提出整改通知，每提出一次，乙方向甲方支付合同总价的</w:t>
      </w:r>
      <w:r>
        <w:rPr>
          <w:sz w:val="22"/>
          <w:color w:val="000000"/>
        </w:rPr>
        <w:t>3%</w:t>
      </w:r>
      <w:r>
        <w:rPr>
          <w:sz w:val="22"/>
          <w:color w:val="000000"/>
        </w:rPr>
        <w:t>的违约金，累计提出达三次，甲方有权单方面终止合同，由此造成甲方及甲方人员损失的，乙方应给予赔偿。</w:t>
      </w:r>
    </w:p>
    <w:p>
      <w:pPr>
        <w:pStyle w:val="null3"/>
        <w:ind w:firstLine="482"/>
      </w:pPr>
      <w:r>
        <w:rPr>
          <w:sz w:val="21"/>
          <w:b/>
          <w:color w:val="000000"/>
        </w:rPr>
        <w:t>十一、争端的解决</w:t>
      </w:r>
    </w:p>
    <w:p>
      <w:pPr>
        <w:pStyle w:val="null3"/>
        <w:ind w:firstLine="484"/>
      </w:pPr>
      <w:r>
        <w:rPr>
          <w:sz w:val="22"/>
          <w:color w:val="000000"/>
        </w:rPr>
        <w:t>1</w:t>
      </w:r>
      <w:r>
        <w:rPr>
          <w:sz w:val="22"/>
          <w:color w:val="000000"/>
        </w:rPr>
        <w:t>、凡与本合同有关而引起的一切争议，甲、乙双方应首先通过友好协商解决，如经协商后仍不能达成协议时，任何一方可以向甲方所在地人民法院提起诉讼。</w:t>
      </w:r>
    </w:p>
    <w:p>
      <w:pPr>
        <w:pStyle w:val="null3"/>
        <w:ind w:firstLine="484"/>
      </w:pPr>
      <w:r>
        <w:rPr>
          <w:sz w:val="22"/>
          <w:color w:val="000000"/>
        </w:rPr>
        <w:t>2</w:t>
      </w:r>
      <w:r>
        <w:rPr>
          <w:sz w:val="22"/>
          <w:color w:val="000000"/>
        </w:rPr>
        <w:t>、在法院审理期间，除提交法院审理的部分外，本合同其他部分仍应继续履行。</w:t>
      </w:r>
    </w:p>
    <w:p>
      <w:pPr>
        <w:pStyle w:val="null3"/>
        <w:ind w:firstLine="484"/>
      </w:pPr>
      <w:r>
        <w:rPr>
          <w:sz w:val="22"/>
          <w:color w:val="000000"/>
        </w:rPr>
        <w:t>3</w:t>
      </w:r>
      <w:r>
        <w:rPr>
          <w:sz w:val="22"/>
          <w:color w:val="000000"/>
        </w:rPr>
        <w:t>、本合同按照中华人民共和国的法律进行解释。</w:t>
      </w:r>
    </w:p>
    <w:p>
      <w:pPr>
        <w:pStyle w:val="null3"/>
        <w:ind w:firstLine="482"/>
      </w:pPr>
      <w:r>
        <w:rPr>
          <w:sz w:val="21"/>
          <w:b/>
          <w:color w:val="000000"/>
        </w:rPr>
        <w:t>十二、不可抗力</w:t>
      </w:r>
    </w:p>
    <w:p>
      <w:pPr>
        <w:pStyle w:val="null3"/>
        <w:ind w:firstLine="480"/>
      </w:pPr>
      <w:r>
        <w:rPr>
          <w:sz w:val="22"/>
          <w:color w:val="000000"/>
        </w:rPr>
        <w:t>任何一方由于不可抗力原因不能履行合同时，应在不可抗力事件结束后</w:t>
      </w:r>
      <w:r>
        <w:rPr>
          <w:sz w:val="22"/>
          <w:color w:val="000000"/>
        </w:rPr>
        <w:t>1</w:t>
      </w:r>
      <w:r>
        <w:rPr>
          <w:sz w:val="22"/>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firstLine="482"/>
      </w:pPr>
      <w:r>
        <w:rPr>
          <w:sz w:val="21"/>
          <w:b/>
          <w:color w:val="000000"/>
        </w:rPr>
        <w:t>十三、税费</w:t>
      </w:r>
    </w:p>
    <w:p>
      <w:pPr>
        <w:pStyle w:val="null3"/>
        <w:ind w:firstLine="480"/>
      </w:pPr>
      <w:r>
        <w:rPr>
          <w:sz w:val="22"/>
          <w:color w:val="000000"/>
        </w:rPr>
        <w:t>本项目在中国境内、外发生的与本合同执行有关的一切税费均由乙方负担。</w:t>
      </w:r>
    </w:p>
    <w:p>
      <w:pPr>
        <w:pStyle w:val="null3"/>
        <w:ind w:firstLine="482"/>
      </w:pPr>
      <w:r>
        <w:rPr>
          <w:sz w:val="21"/>
          <w:b/>
          <w:color w:val="000000"/>
        </w:rPr>
        <w:t>十四、廉洁条款</w:t>
      </w:r>
    </w:p>
    <w:p>
      <w:pPr>
        <w:pStyle w:val="null3"/>
        <w:ind w:firstLine="480"/>
      </w:pPr>
      <w:r>
        <w:rPr>
          <w:sz w:val="22"/>
          <w:color w:val="000000"/>
        </w:rPr>
        <w:t>甲、乙双方一致确认，乙方在履行合同过程中不得以任何形式向甲方工作人员提供财物、手续费和好处费等。如有违反，甲方有权单方面解除本合同，且不予支付本合同未付金额。</w:t>
      </w:r>
    </w:p>
    <w:p>
      <w:pPr>
        <w:pStyle w:val="null3"/>
        <w:ind w:firstLine="482"/>
      </w:pPr>
      <w:r>
        <w:rPr>
          <w:sz w:val="21"/>
          <w:b/>
          <w:color w:val="000000"/>
        </w:rPr>
        <w:t>十五、其它</w:t>
      </w:r>
    </w:p>
    <w:p>
      <w:pPr>
        <w:pStyle w:val="null3"/>
        <w:ind w:firstLine="480"/>
      </w:pPr>
      <w:r>
        <w:rPr>
          <w:sz w:val="22"/>
          <w:color w:val="000000"/>
        </w:rPr>
        <w:t>1</w:t>
      </w:r>
      <w:r>
        <w:rPr>
          <w:sz w:val="22"/>
          <w:color w:val="000000"/>
        </w:rPr>
        <w:t>、本合同所有附件、招标文件、投标文件、中标通知书均为合同的有效组成部分，与本合同具有同等法律效力。</w:t>
      </w:r>
    </w:p>
    <w:p>
      <w:pPr>
        <w:pStyle w:val="null3"/>
        <w:ind w:firstLine="480"/>
      </w:pPr>
      <w:r>
        <w:rPr>
          <w:sz w:val="22"/>
          <w:color w:val="000000"/>
        </w:rPr>
        <w:t>2</w:t>
      </w:r>
      <w:r>
        <w:rPr>
          <w:sz w:val="22"/>
          <w:color w:val="000000"/>
        </w:rPr>
        <w:t>、在执行本合同的过程中，所有经双方签署确认的文件（包括会议纪要、补充协议、往来信函） 即成为本合同的有效组成部分。</w:t>
      </w:r>
    </w:p>
    <w:p>
      <w:pPr>
        <w:pStyle w:val="null3"/>
        <w:ind w:firstLine="480"/>
      </w:pPr>
      <w:r>
        <w:rPr>
          <w:sz w:val="22"/>
          <w:color w:val="000000"/>
        </w:rPr>
        <w:t>3</w:t>
      </w:r>
      <w:r>
        <w:rPr>
          <w:sz w:val="22"/>
          <w:color w:val="000000"/>
        </w:rPr>
        <w:t>、如一方地址、电话、传真号码有变更，应在变更当日内书面通知对方，否则，应承担相应责任。</w:t>
      </w:r>
    </w:p>
    <w:p>
      <w:pPr>
        <w:pStyle w:val="null3"/>
        <w:ind w:firstLine="480"/>
      </w:pPr>
      <w:r>
        <w:rPr>
          <w:sz w:val="22"/>
          <w:color w:val="000000"/>
        </w:rPr>
        <w:t>4</w:t>
      </w:r>
      <w:r>
        <w:rPr>
          <w:sz w:val="22"/>
          <w:color w:val="000000"/>
        </w:rPr>
        <w:t>、除甲方事先书面同意外，乙方不得部分或全部转让其应履行的合同项下的义务。</w:t>
      </w:r>
    </w:p>
    <w:p>
      <w:pPr>
        <w:pStyle w:val="null3"/>
        <w:ind w:firstLine="482"/>
      </w:pPr>
      <w:r>
        <w:rPr>
          <w:sz w:val="21"/>
          <w:b/>
          <w:color w:val="000000"/>
        </w:rPr>
        <w:t>十六、合同生效</w:t>
      </w:r>
    </w:p>
    <w:p>
      <w:pPr>
        <w:pStyle w:val="null3"/>
        <w:ind w:firstLine="480"/>
      </w:pPr>
      <w:r>
        <w:rPr>
          <w:sz w:val="22"/>
          <w:color w:val="000000"/>
        </w:rPr>
        <w:t>1</w:t>
      </w:r>
      <w:r>
        <w:rPr>
          <w:sz w:val="22"/>
          <w:color w:val="000000"/>
        </w:rPr>
        <w:t>、本合同在甲乙双方法人代表或其授权代表签字盖章后生效。</w:t>
      </w:r>
    </w:p>
    <w:p>
      <w:pPr>
        <w:pStyle w:val="null3"/>
        <w:ind w:firstLine="480"/>
      </w:pPr>
      <w:r>
        <w:rPr>
          <w:sz w:val="22"/>
          <w:color w:val="000000"/>
        </w:rPr>
        <w:t>2</w:t>
      </w:r>
      <w:r>
        <w:rPr>
          <w:sz w:val="22"/>
          <w:color w:val="000000"/>
        </w:rPr>
        <w:t>、本合同正本一式</w:t>
      </w:r>
      <w:r>
        <w:rPr>
          <w:u w:val="single"/>
        </w:rPr>
        <w:t xml:space="preserve">   </w:t>
      </w:r>
      <w:r>
        <w:rPr>
          <w:sz w:val="22"/>
          <w:color w:val="000000"/>
        </w:rPr>
        <w:t>份、甲乙双方各执</w:t>
      </w:r>
      <w:r>
        <w:rPr>
          <w:u w:val="single"/>
        </w:rPr>
        <w:t xml:space="preserve">   </w:t>
      </w:r>
      <w:r>
        <w:rPr>
          <w:sz w:val="22"/>
          <w:color w:val="000000"/>
        </w:rPr>
        <w:t>份、采购代理机构执一份。</w:t>
      </w:r>
    </w:p>
    <w:p>
      <w:pPr>
        <w:pStyle w:val="null3"/>
        <w:ind w:firstLine="480"/>
      </w:pPr>
      <w:r>
        <w:rPr>
          <w:sz w:val="22"/>
          <w:color w:val="000000"/>
        </w:rPr>
        <w:t>3</w:t>
      </w:r>
      <w:r>
        <w:rPr>
          <w:sz w:val="22"/>
          <w:color w:val="000000"/>
        </w:rPr>
        <w:t>、本合同合计页</w:t>
      </w:r>
      <w:r>
        <w:rPr>
          <w:sz w:val="22"/>
          <w:color w:val="000000"/>
        </w:rPr>
        <w:t>A4</w:t>
      </w:r>
      <w:r>
        <w:rPr>
          <w:sz w:val="22"/>
          <w:color w:val="000000"/>
        </w:rPr>
        <w:t>纸张，缺页之合同为无效合同。</w:t>
      </w:r>
    </w:p>
    <w:p>
      <w:pPr>
        <w:pStyle w:val="null3"/>
        <w:ind w:firstLine="482"/>
      </w:pPr>
      <w:r>
        <w:rPr>
          <w:sz w:val="21"/>
          <w:b/>
          <w:color w:val="000000"/>
        </w:rPr>
        <w:t>十七、合同附件</w:t>
      </w:r>
    </w:p>
    <w:p>
      <w:pPr>
        <w:pStyle w:val="null3"/>
        <w:ind w:firstLine="482"/>
      </w:pPr>
      <w:r>
        <w:rPr>
          <w:sz w:val="21"/>
          <w:color w:val="000000"/>
        </w:rPr>
        <w:t>1</w:t>
      </w:r>
    </w:p>
    <w:p>
      <w:pPr>
        <w:pStyle w:val="null3"/>
        <w:ind w:firstLine="482"/>
      </w:pPr>
      <w:r>
        <w:rPr>
          <w:sz w:val="21"/>
          <w:color w:val="000000"/>
        </w:rPr>
        <w:t>2</w:t>
      </w:r>
    </w:p>
    <w:p>
      <w:pPr>
        <w:pStyle w:val="null3"/>
        <w:ind w:firstLine="482"/>
      </w:pPr>
      <w:r>
        <w:rPr>
          <w:sz w:val="21"/>
          <w:color w:val="000000"/>
        </w:rPr>
        <w:t>3</w:t>
      </w:r>
    </w:p>
    <w:p>
      <w:pPr>
        <w:pStyle w:val="null3"/>
        <w:ind w:firstLine="482"/>
      </w:pPr>
      <w:r>
        <w:rPr>
          <w:sz w:val="21"/>
          <w:color w:val="000000"/>
        </w:rPr>
        <w:t>...</w:t>
      </w:r>
    </w:p>
    <w:p>
      <w:pPr>
        <w:pStyle w:val="null3"/>
        <w:ind w:firstLine="420"/>
        <w:jc w:val="both"/>
      </w:pPr>
      <w:r>
        <w:rPr>
          <w:sz w:val="21"/>
          <w:color w:val="000000"/>
        </w:rPr>
        <w:t>甲方（盖章）：</w:t>
      </w:r>
      <w:r>
        <w:rPr>
          <w:sz w:val="21"/>
          <w:color w:val="000000"/>
        </w:rPr>
        <w:t xml:space="preserve">                   </w:t>
      </w:r>
      <w:r>
        <w:rPr/>
        <w:t xml:space="preserve"> </w:t>
      </w:r>
      <w:r>
        <w:rPr>
          <w:sz w:val="21"/>
          <w:color w:val="000000"/>
        </w:rPr>
        <w:t xml:space="preserve"> </w:t>
      </w:r>
      <w:r>
        <w:rPr>
          <w:sz w:val="21"/>
          <w:color w:val="000000"/>
        </w:rPr>
        <w:t>乙方（盖章）：</w:t>
      </w:r>
    </w:p>
    <w:p>
      <w:pPr>
        <w:pStyle w:val="null3"/>
        <w:ind w:firstLine="480"/>
      </w:pPr>
      <w:r>
        <w:rPr>
          <w:sz w:val="21"/>
          <w:color w:val="000000"/>
        </w:rPr>
        <w:t>甲方法定代表人（签字）：</w:t>
      </w:r>
      <w:r>
        <w:rPr>
          <w:sz w:val="21"/>
          <w:color w:val="000000"/>
        </w:rPr>
        <w:t xml:space="preserve">         </w:t>
      </w:r>
      <w:r>
        <w:rPr/>
        <w:t xml:space="preserve"> </w:t>
      </w:r>
      <w:r>
        <w:rPr>
          <w:sz w:val="21"/>
          <w:color w:val="000000"/>
        </w:rPr>
        <w:t xml:space="preserve"> </w:t>
      </w:r>
      <w:r>
        <w:rPr>
          <w:sz w:val="21"/>
          <w:color w:val="000000"/>
        </w:rPr>
        <w:t>乙方法定代表人（签字）：</w:t>
      </w:r>
    </w:p>
    <w:p>
      <w:pPr>
        <w:pStyle w:val="null3"/>
        <w:ind w:firstLine="480"/>
      </w:pPr>
      <w:r>
        <w:rPr>
          <w:sz w:val="21"/>
          <w:color w:val="000000"/>
        </w:rPr>
        <w:t>电</w:t>
      </w:r>
      <w:r>
        <w:rPr>
          <w:sz w:val="21"/>
          <w:color w:val="000000"/>
        </w:rPr>
        <w:t xml:space="preserve">  </w:t>
      </w:r>
      <w:r>
        <w:rPr>
          <w:sz w:val="21"/>
          <w:color w:val="000000"/>
        </w:rPr>
        <w:t>话：</w:t>
      </w:r>
      <w:r>
        <w:rPr>
          <w:sz w:val="21"/>
          <w:color w:val="000000"/>
        </w:rPr>
        <w:t xml:space="preserve">                           </w:t>
      </w:r>
      <w:r>
        <w:rPr>
          <w:sz w:val="21"/>
          <w:color w:val="000000"/>
        </w:rPr>
        <w:t>电</w:t>
      </w:r>
      <w:r>
        <w:rPr>
          <w:sz w:val="21"/>
          <w:color w:val="000000"/>
        </w:rPr>
        <w:t xml:space="preserve">  </w:t>
      </w:r>
      <w:r>
        <w:rPr>
          <w:sz w:val="21"/>
          <w:color w:val="000000"/>
        </w:rPr>
        <w:t>话：</w:t>
      </w:r>
    </w:p>
    <w:p>
      <w:pPr>
        <w:pStyle w:val="null3"/>
        <w:ind w:firstLine="480"/>
      </w:pPr>
      <w:r>
        <w:rPr>
          <w:sz w:val="21"/>
          <w:color w:val="000000"/>
        </w:rPr>
        <w:t>开户银行：</w:t>
      </w:r>
      <w:r>
        <w:rPr>
          <w:sz w:val="21"/>
          <w:color w:val="000000"/>
        </w:rPr>
        <w:t xml:space="preserve">                         </w:t>
      </w:r>
      <w:r>
        <w:rPr>
          <w:sz w:val="21"/>
          <w:color w:val="000000"/>
        </w:rPr>
        <w:t>开户银行：</w:t>
      </w:r>
    </w:p>
    <w:p>
      <w:pPr>
        <w:pStyle w:val="null3"/>
        <w:ind w:firstLine="480"/>
      </w:pPr>
      <w:r>
        <w:rPr>
          <w:sz w:val="21"/>
          <w:color w:val="000000"/>
        </w:rPr>
        <w:t>开户账号：</w:t>
      </w:r>
      <w:r>
        <w:rPr>
          <w:sz w:val="21"/>
          <w:color w:val="000000"/>
        </w:rPr>
        <w:t xml:space="preserve">                         </w:t>
      </w:r>
      <w:r>
        <w:rPr>
          <w:sz w:val="21"/>
          <w:color w:val="000000"/>
        </w:rPr>
        <w:t>开户账号：</w:t>
      </w:r>
    </w:p>
    <w:p>
      <w:pPr>
        <w:pStyle w:val="null3"/>
        <w:ind w:firstLine="480"/>
      </w:pPr>
      <w:r>
        <w:rPr/>
        <w:t xml:space="preserve">   </w:t>
      </w:r>
    </w:p>
    <w:p>
      <w:pPr>
        <w:pStyle w:val="null3"/>
        <w:ind w:firstLine="480"/>
      </w:pPr>
      <w:r>
        <w:rPr>
          <w:sz w:val="21"/>
          <w:color w:val="000000"/>
        </w:rPr>
        <w:t>签约时间：</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ind w:firstLine="480"/>
      </w:pPr>
      <w:r>
        <w:rPr>
          <w:sz w:val="21"/>
          <w:color w:val="000000"/>
        </w:rPr>
        <w:t>签约地址：</w:t>
      </w:r>
      <w:r>
        <w:rPr>
          <w:sz w:val="21"/>
          <w:color w:val="000000"/>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442000109-2025-00152</w:t>
      </w:r>
    </w:p>
    <w:p>
      <w:pPr>
        <w:pStyle w:val="null3"/>
        <w:jc w:val="center"/>
        <w:outlineLvl w:val="3"/>
      </w:pPr>
      <w:r>
        <w:rPr>
          <w:sz w:val="24"/>
          <w:b/>
        </w:rPr>
        <w:t>采购项目编号：</w:t>
      </w:r>
      <w:r>
        <w:rPr>
          <w:sz w:val="24"/>
          <w:b/>
        </w:rPr>
        <w:t>ZSJD25ZC0027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2025年度中山市三角镇65岁及以上老年人体检服务项目</w:t>
      </w:r>
      <w:r>
        <w:rPr>
          <w:u w:val="single"/>
        </w:rPr>
        <w:t>”</w:t>
      </w:r>
      <w:r>
        <w:rPr/>
        <w:t>项目的竞争性磋商[采购项目编号为：</w:t>
      </w:r>
      <w:r>
        <w:rPr>
          <w:u w:val="single"/>
        </w:rPr>
        <w:t>ZSJD25ZC0027</w:t>
      </w:r>
      <w:r>
        <w:rPr/>
        <w:t>]，我方愿参与响应。</w:t>
      </w:r>
    </w:p>
    <w:p>
      <w:pPr>
        <w:pStyle w:val="null3"/>
        <w:ind w:firstLine="480"/>
      </w:pPr>
      <w:r>
        <w:rPr/>
        <w:t>我方确认收到贵方提供的</w:t>
      </w:r>
      <w:r>
        <w:rPr>
          <w:u w:val="single"/>
        </w:rPr>
        <w:t>“</w:t>
      </w:r>
      <w:r>
        <w:rPr>
          <w:u w:val="single"/>
        </w:rPr>
        <w:t>2025年度中山市三角镇65岁及以上老年人体检服务项目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2025年度中山市三角镇65岁及以上老年人体检服务项目</w:t>
      </w:r>
      <w:r>
        <w:rPr/>
        <w:t>”项目采购[采购项目编号为</w:t>
      </w:r>
      <w:r>
        <w:rPr/>
        <w:t>ZSJD25ZC0027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中山市卫生健康局三角分局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2025年度中山市三角镇65岁及以上老年人体检服务项目</w:t>
      </w:r>
      <w:r>
        <w:rPr/>
        <w:t>（采购项目编号：</w:t>
      </w:r>
      <w:r>
        <w:rPr/>
        <w:t>ZSJD25ZC0027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2025年度中山市三角镇65岁及以上老年人体检服务项目</w:t>
      </w:r>
      <w:r>
        <w:rPr/>
        <w:t>”项目（采购项目编号：</w:t>
      </w:r>
      <w:r>
        <w:rPr/>
        <w:t>ZSJD25ZC0027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